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DD" w:rsidRDefault="001C44DD">
      <w:pPr>
        <w:ind w:firstLineChars="200" w:firstLine="723"/>
        <w:jc w:val="center"/>
        <w:rPr>
          <w:rFonts w:ascii="新宋体" w:eastAsia="新宋体" w:hAnsi="新宋体"/>
          <w:b/>
          <w:sz w:val="36"/>
          <w:szCs w:val="36"/>
        </w:rPr>
      </w:pPr>
      <w:r>
        <w:rPr>
          <w:rFonts w:ascii="新宋体" w:eastAsia="新宋体" w:hAnsi="新宋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EB2C4C">
        <w:rPr>
          <w:rFonts w:ascii="新宋体" w:eastAsia="新宋体" w:hAnsi="新宋体"/>
          <w:b/>
          <w:sz w:val="36"/>
          <w:szCs w:val="36"/>
        </w:rPr>
        <w:instrText>ADDIN CNKISM.UserStyle</w:instrText>
      </w:r>
      <w:r>
        <w:rPr>
          <w:rFonts w:ascii="新宋体" w:eastAsia="新宋体" w:hAnsi="新宋体"/>
          <w:b/>
          <w:sz w:val="36"/>
          <w:szCs w:val="36"/>
        </w:rPr>
      </w:r>
      <w:r>
        <w:rPr>
          <w:rFonts w:ascii="新宋体" w:eastAsia="新宋体" w:hAnsi="新宋体"/>
          <w:b/>
          <w:sz w:val="36"/>
          <w:szCs w:val="36"/>
        </w:rPr>
        <w:fldChar w:fldCharType="end"/>
      </w:r>
    </w:p>
    <w:p w:rsidR="001C44DD" w:rsidRDefault="001C44DD">
      <w:pPr>
        <w:rPr>
          <w:rFonts w:ascii="新宋体" w:eastAsia="新宋体" w:hAnsi="新宋体"/>
          <w:b/>
          <w:sz w:val="36"/>
          <w:szCs w:val="36"/>
        </w:rPr>
      </w:pPr>
    </w:p>
    <w:p w:rsidR="001C44DD" w:rsidRDefault="001C44DD">
      <w:pPr>
        <w:ind w:firstLineChars="200" w:firstLine="723"/>
        <w:jc w:val="center"/>
        <w:rPr>
          <w:rFonts w:ascii="新宋体" w:eastAsia="新宋体" w:hAnsi="新宋体"/>
          <w:b/>
          <w:sz w:val="36"/>
          <w:szCs w:val="36"/>
        </w:rPr>
      </w:pPr>
    </w:p>
    <w:p w:rsidR="001C44DD" w:rsidRDefault="00EB2C4C">
      <w:pPr>
        <w:jc w:val="center"/>
        <w:rPr>
          <w:rFonts w:ascii="微软雅黑" w:eastAsia="微软雅黑" w:hAnsi="微软雅黑"/>
          <w:b/>
          <w:bCs/>
          <w:sz w:val="44"/>
          <w:szCs w:val="44"/>
        </w:rPr>
      </w:pPr>
      <w:r>
        <w:rPr>
          <w:rFonts w:ascii="微软雅黑" w:eastAsia="微软雅黑" w:hAnsi="微软雅黑" w:hint="eastAsia"/>
          <w:b/>
          <w:bCs/>
          <w:sz w:val="44"/>
          <w:szCs w:val="44"/>
        </w:rPr>
        <w:t>中国心智障碍人群保险需求</w:t>
      </w:r>
    </w:p>
    <w:p w:rsidR="001C44DD" w:rsidRDefault="00EB2C4C">
      <w:pPr>
        <w:jc w:val="center"/>
        <w:rPr>
          <w:rFonts w:ascii="微软雅黑" w:eastAsia="微软雅黑" w:hAnsi="微软雅黑"/>
          <w:b/>
          <w:bCs/>
          <w:sz w:val="44"/>
          <w:szCs w:val="44"/>
        </w:rPr>
      </w:pPr>
      <w:r>
        <w:rPr>
          <w:rFonts w:ascii="微软雅黑" w:eastAsia="微软雅黑" w:hAnsi="微软雅黑" w:hint="eastAsia"/>
          <w:b/>
          <w:bCs/>
          <w:sz w:val="44"/>
          <w:szCs w:val="44"/>
        </w:rPr>
        <w:t>调查报告</w:t>
      </w:r>
    </w:p>
    <w:p w:rsidR="001C44DD" w:rsidRDefault="001C44DD">
      <w:pPr>
        <w:ind w:firstLineChars="200" w:firstLine="723"/>
        <w:jc w:val="center"/>
        <w:rPr>
          <w:rFonts w:ascii="新宋体" w:eastAsia="新宋体" w:hAnsi="新宋体"/>
          <w:b/>
          <w:sz w:val="36"/>
          <w:szCs w:val="36"/>
        </w:rPr>
      </w:pPr>
    </w:p>
    <w:p w:rsidR="001C44DD" w:rsidRDefault="001C44DD">
      <w:pPr>
        <w:ind w:firstLineChars="200" w:firstLine="723"/>
        <w:jc w:val="center"/>
        <w:rPr>
          <w:rFonts w:ascii="新宋体" w:eastAsia="新宋体" w:hAnsi="新宋体"/>
          <w:b/>
          <w:sz w:val="36"/>
          <w:szCs w:val="36"/>
        </w:rPr>
      </w:pPr>
    </w:p>
    <w:p w:rsidR="001C44DD" w:rsidRDefault="001C44DD">
      <w:pPr>
        <w:ind w:firstLineChars="200" w:firstLine="723"/>
        <w:jc w:val="center"/>
        <w:rPr>
          <w:rFonts w:ascii="新宋体" w:eastAsia="新宋体" w:hAnsi="新宋体"/>
          <w:b/>
          <w:sz w:val="36"/>
          <w:szCs w:val="36"/>
        </w:rPr>
      </w:pPr>
    </w:p>
    <w:p w:rsidR="001C44DD" w:rsidRDefault="001C44DD">
      <w:pPr>
        <w:ind w:firstLineChars="200" w:firstLine="723"/>
        <w:jc w:val="center"/>
        <w:rPr>
          <w:rFonts w:ascii="新宋体" w:eastAsia="新宋体" w:hAnsi="新宋体"/>
          <w:b/>
          <w:sz w:val="36"/>
          <w:szCs w:val="36"/>
        </w:rPr>
      </w:pPr>
    </w:p>
    <w:p w:rsidR="001C44DD" w:rsidRDefault="001C44DD">
      <w:pPr>
        <w:ind w:firstLineChars="200" w:firstLine="723"/>
        <w:jc w:val="center"/>
        <w:rPr>
          <w:rFonts w:ascii="新宋体" w:eastAsia="新宋体" w:hAnsi="新宋体"/>
          <w:b/>
          <w:sz w:val="36"/>
          <w:szCs w:val="36"/>
        </w:rPr>
      </w:pPr>
    </w:p>
    <w:p w:rsidR="001C44DD" w:rsidRDefault="001C44DD">
      <w:pPr>
        <w:ind w:firstLineChars="200" w:firstLine="720"/>
        <w:jc w:val="center"/>
        <w:rPr>
          <w:rFonts w:ascii="微软雅黑" w:eastAsia="微软雅黑" w:hAnsi="微软雅黑"/>
          <w:b/>
          <w:sz w:val="36"/>
          <w:szCs w:val="36"/>
        </w:rPr>
      </w:pPr>
    </w:p>
    <w:p w:rsidR="001C44DD" w:rsidRDefault="001C44DD">
      <w:pPr>
        <w:ind w:firstLineChars="200" w:firstLine="720"/>
        <w:jc w:val="center"/>
        <w:rPr>
          <w:rFonts w:ascii="微软雅黑" w:eastAsia="微软雅黑" w:hAnsi="微软雅黑"/>
          <w:b/>
          <w:sz w:val="36"/>
          <w:szCs w:val="36"/>
        </w:rPr>
      </w:pPr>
    </w:p>
    <w:p w:rsidR="001C44DD" w:rsidRDefault="001C44DD">
      <w:pPr>
        <w:ind w:firstLineChars="200" w:firstLine="720"/>
        <w:jc w:val="center"/>
        <w:rPr>
          <w:rFonts w:ascii="微软雅黑" w:eastAsia="微软雅黑" w:hAnsi="微软雅黑"/>
          <w:b/>
          <w:sz w:val="36"/>
          <w:szCs w:val="36"/>
        </w:rPr>
      </w:pPr>
    </w:p>
    <w:p w:rsidR="001C44DD" w:rsidRDefault="00EB2C4C">
      <w:pPr>
        <w:ind w:firstLineChars="200" w:firstLine="600"/>
        <w:jc w:val="center"/>
        <w:rPr>
          <w:rFonts w:ascii="微软雅黑" w:eastAsia="微软雅黑" w:hAnsi="微软雅黑"/>
          <w:b/>
          <w:sz w:val="30"/>
          <w:szCs w:val="30"/>
        </w:rPr>
      </w:pPr>
      <w:r>
        <w:rPr>
          <w:rFonts w:ascii="微软雅黑" w:eastAsia="微软雅黑" w:hAnsi="微软雅黑" w:hint="eastAsia"/>
          <w:b/>
          <w:sz w:val="30"/>
          <w:szCs w:val="30"/>
        </w:rPr>
        <w:t>北京保研公益基金会</w:t>
      </w:r>
    </w:p>
    <w:p w:rsidR="001C44DD" w:rsidRDefault="00EB2C4C">
      <w:pPr>
        <w:ind w:firstLineChars="200" w:firstLine="600"/>
        <w:jc w:val="center"/>
        <w:rPr>
          <w:rFonts w:ascii="微软雅黑" w:eastAsia="微软雅黑" w:hAnsi="微软雅黑"/>
          <w:b/>
          <w:sz w:val="30"/>
          <w:szCs w:val="30"/>
        </w:rPr>
      </w:pPr>
      <w:r>
        <w:rPr>
          <w:rFonts w:ascii="微软雅黑" w:eastAsia="微软雅黑" w:hAnsi="微软雅黑" w:hint="eastAsia"/>
          <w:b/>
          <w:sz w:val="30"/>
          <w:szCs w:val="30"/>
        </w:rPr>
        <w:t xml:space="preserve">益宝计划 </w:t>
      </w:r>
      <w:r>
        <w:rPr>
          <w:rFonts w:ascii="微软雅黑" w:eastAsia="微软雅黑" w:hAnsi="微软雅黑"/>
          <w:b/>
          <w:sz w:val="30"/>
          <w:szCs w:val="30"/>
        </w:rPr>
        <w:t xml:space="preserve"> </w:t>
      </w:r>
    </w:p>
    <w:p w:rsidR="001C44DD" w:rsidRDefault="001C44DD">
      <w:pPr>
        <w:ind w:firstLineChars="200" w:firstLine="602"/>
        <w:jc w:val="center"/>
        <w:rPr>
          <w:rFonts w:ascii="新宋体" w:eastAsia="新宋体" w:hAnsi="新宋体"/>
          <w:b/>
          <w:sz w:val="30"/>
          <w:szCs w:val="30"/>
        </w:rPr>
      </w:pPr>
    </w:p>
    <w:p w:rsidR="001C44DD" w:rsidRDefault="00EB2C4C">
      <w:pPr>
        <w:ind w:firstLineChars="200" w:firstLine="602"/>
        <w:jc w:val="center"/>
        <w:rPr>
          <w:rFonts w:ascii="新宋体" w:eastAsia="新宋体" w:hAnsi="新宋体"/>
          <w:b/>
          <w:sz w:val="30"/>
          <w:szCs w:val="30"/>
        </w:rPr>
      </w:pPr>
      <w:r>
        <w:rPr>
          <w:rFonts w:ascii="新宋体" w:eastAsia="新宋体" w:hAnsi="新宋体"/>
          <w:b/>
          <w:sz w:val="30"/>
          <w:szCs w:val="30"/>
        </w:rPr>
        <w:t>2018.1</w:t>
      </w:r>
      <w:r>
        <w:rPr>
          <w:rFonts w:ascii="新宋体" w:eastAsia="新宋体" w:hAnsi="新宋体" w:hint="eastAsia"/>
          <w:b/>
          <w:sz w:val="30"/>
          <w:szCs w:val="30"/>
        </w:rPr>
        <w:t>1</w:t>
      </w:r>
    </w:p>
    <w:p w:rsidR="001C44DD" w:rsidRDefault="001C44DD">
      <w:pPr>
        <w:ind w:firstLineChars="200" w:firstLine="723"/>
        <w:jc w:val="center"/>
        <w:rPr>
          <w:rFonts w:ascii="新宋体" w:eastAsia="新宋体" w:hAnsi="新宋体"/>
          <w:b/>
          <w:sz w:val="36"/>
          <w:szCs w:val="36"/>
        </w:rPr>
      </w:pPr>
    </w:p>
    <w:p w:rsidR="001C44DD" w:rsidRDefault="001C44DD">
      <w:pPr>
        <w:ind w:firstLineChars="200" w:firstLine="723"/>
        <w:jc w:val="center"/>
        <w:rPr>
          <w:rFonts w:ascii="新宋体" w:eastAsia="新宋体" w:hAnsi="新宋体"/>
          <w:b/>
          <w:sz w:val="36"/>
          <w:szCs w:val="36"/>
        </w:rPr>
      </w:pPr>
    </w:p>
    <w:p w:rsidR="001C44DD" w:rsidRDefault="001C44DD">
      <w:pPr>
        <w:ind w:firstLineChars="200" w:firstLine="723"/>
        <w:jc w:val="center"/>
        <w:rPr>
          <w:rFonts w:ascii="新宋体" w:eastAsia="新宋体" w:hAnsi="新宋体"/>
          <w:b/>
          <w:sz w:val="36"/>
          <w:szCs w:val="36"/>
        </w:rPr>
      </w:pPr>
    </w:p>
    <w:p w:rsidR="001C44DD" w:rsidRDefault="00EB2C4C">
      <w:pPr>
        <w:pStyle w:val="1"/>
        <w:spacing w:before="0"/>
        <w:jc w:val="center"/>
        <w:rPr>
          <w:rFonts w:ascii="微软雅黑" w:eastAsia="微软雅黑" w:hAnsi="微软雅黑"/>
        </w:rPr>
      </w:pPr>
      <w:bookmarkStart w:id="0" w:name="_Toc530259560"/>
      <w:r>
        <w:rPr>
          <w:rFonts w:ascii="微软雅黑" w:eastAsia="微软雅黑" w:hAnsi="微软雅黑" w:hint="eastAsia"/>
        </w:rPr>
        <w:lastRenderedPageBreak/>
        <w:t>概 述</w:t>
      </w:r>
      <w:bookmarkEnd w:id="0"/>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2017年8月29日</w:t>
      </w:r>
      <w:r>
        <w:rPr>
          <w:rFonts w:ascii="新宋体" w:eastAsia="新宋体" w:hAnsi="新宋体"/>
          <w:sz w:val="28"/>
          <w:szCs w:val="28"/>
        </w:rPr>
        <w:t>，</w:t>
      </w:r>
      <w:proofErr w:type="gramStart"/>
      <w:r>
        <w:rPr>
          <w:rFonts w:ascii="新宋体" w:eastAsia="新宋体" w:hAnsi="新宋体" w:hint="eastAsia"/>
          <w:sz w:val="28"/>
          <w:szCs w:val="28"/>
        </w:rPr>
        <w:t>微信朋友</w:t>
      </w:r>
      <w:proofErr w:type="gramEnd"/>
      <w:r>
        <w:rPr>
          <w:rFonts w:ascii="新宋体" w:eastAsia="新宋体" w:hAnsi="新宋体" w:hint="eastAsia"/>
          <w:sz w:val="28"/>
          <w:szCs w:val="28"/>
        </w:rPr>
        <w:t>圈“小朋友画廊”的一元购画热潮，</w:t>
      </w:r>
      <w:r>
        <w:rPr>
          <w:rFonts w:ascii="新宋体" w:eastAsia="新宋体" w:hAnsi="新宋体"/>
          <w:sz w:val="28"/>
          <w:szCs w:val="28"/>
        </w:rPr>
        <w:t>引发大家关注到一个特殊的群体——</w:t>
      </w:r>
      <w:r>
        <w:rPr>
          <w:rFonts w:ascii="新宋体" w:eastAsia="新宋体" w:hAnsi="新宋体" w:hint="eastAsia"/>
          <w:sz w:val="28"/>
          <w:szCs w:val="28"/>
        </w:rPr>
        <w:t>心智障碍人群。</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大众将自闭症儿童称为“星星的孩子”，但还有无数和它相似的星星，如脑瘫患者、唐氏综合症患者、智力障碍者、阿斯伯格综合征、威廉姆斯综合症</w:t>
      </w:r>
      <w:r>
        <w:rPr>
          <w:rFonts w:ascii="新宋体" w:eastAsia="新宋体" w:hAnsi="新宋体"/>
          <w:sz w:val="28"/>
          <w:szCs w:val="28"/>
        </w:rPr>
        <w:t>…他们</w:t>
      </w:r>
      <w:r>
        <w:rPr>
          <w:rFonts w:ascii="新宋体" w:eastAsia="新宋体" w:hAnsi="新宋体" w:hint="eastAsia"/>
          <w:sz w:val="28"/>
          <w:szCs w:val="28"/>
        </w:rPr>
        <w:t>都在等待着被了解被理解。</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根据第六次全国人口普查我国总人数，及第二次全国残疾人抽样调查，我国残疾人占全国总人口的比例和各类残疾人占残疾人总人数的比例，推算2010年末我国残疾人总人数8502万人，其中智力残疾568万人；精神残疾629万人。在智力残疾人员中，0-14岁智力残疾儿童是627万人，占残疾儿童总数（0-14岁总数为950万）的65.96%。对于心智障碍患者来说，康复治疗的黄金时期是儿童阶段。因而，心智障碍儿童的康复和权益保障成为了一项重要的民生工程，在政府部分、社会组织和公益领域引起了相当程度的重视。</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我国自闭症人群占比心智障碍人群的60%以上</w:t>
      </w:r>
      <w:r>
        <w:rPr>
          <w:rFonts w:ascii="新宋体" w:eastAsia="新宋体" w:hAnsi="新宋体"/>
          <w:sz w:val="28"/>
          <w:szCs w:val="28"/>
        </w:rPr>
        <w:t>。</w:t>
      </w:r>
      <w:r>
        <w:rPr>
          <w:rFonts w:ascii="新宋体" w:eastAsia="新宋体" w:hAnsi="新宋体" w:hint="eastAsia"/>
          <w:sz w:val="28"/>
          <w:szCs w:val="28"/>
        </w:rPr>
        <w:t>根据全国第二次残疾人口普查显示，障碍人士就业率不足40%，而心智障碍者是所有残疾人中就业最为困难的之一，平均就业率不足7.5%。由此看来，大龄心智障碍者的社会支持就显得十分不足，特别是当心智障碍者的家长逐渐老去，心智障碍者尚不能独立生活，无所依托，成为心智障碍者家长的难解之结。</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总结</w:t>
      </w:r>
      <w:r>
        <w:rPr>
          <w:rFonts w:ascii="新宋体" w:eastAsia="新宋体" w:hAnsi="新宋体"/>
          <w:sz w:val="28"/>
          <w:szCs w:val="28"/>
        </w:rPr>
        <w:t>相关</w:t>
      </w:r>
      <w:r>
        <w:rPr>
          <w:rFonts w:ascii="新宋体" w:eastAsia="新宋体" w:hAnsi="新宋体" w:hint="eastAsia"/>
          <w:sz w:val="28"/>
          <w:szCs w:val="28"/>
        </w:rPr>
        <w:t>研究可以发现，我国心智障碍者在个人生活、心理健康、</w:t>
      </w:r>
      <w:r>
        <w:rPr>
          <w:rFonts w:ascii="新宋体" w:eastAsia="新宋体" w:hAnsi="新宋体" w:hint="eastAsia"/>
          <w:sz w:val="28"/>
          <w:szCs w:val="28"/>
        </w:rPr>
        <w:lastRenderedPageBreak/>
        <w:t xml:space="preserve">教育、就业、福利政策等方面存在着一系列重要的问题，处于困境之中。我国目前心智障碍的融合教育、融合就业、康复治疗、法律法规等一系列社会保障体系仍然处于发展的初级阶段，由于社会观念、资金力量、自身管理、人才培养、评估体系等因素的影响，心智障碍康复机构发展也出现层次不齐的情况。 </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对象为心智障碍者，调查主要分为四个部分，主要了解心智障碍者个人及其家庭的基本情况、保障状况、保障需求以及心智障碍者家长的心理状况。调查主要通过微信、网络、邮件等在线方式进行发放，回收有效个人问卷979份。</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经过本次调研，我们希望达到以下目的：</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（1）通过对心智障碍者全方位的保障状况的调查与分析，为心智障碍</w:t>
      </w:r>
      <w:proofErr w:type="gramStart"/>
      <w:r>
        <w:rPr>
          <w:rFonts w:ascii="新宋体" w:eastAsia="新宋体" w:hAnsi="新宋体" w:hint="eastAsia"/>
          <w:sz w:val="28"/>
          <w:szCs w:val="28"/>
        </w:rPr>
        <w:t>者保障</w:t>
      </w:r>
      <w:proofErr w:type="gramEnd"/>
      <w:r>
        <w:rPr>
          <w:rFonts w:ascii="新宋体" w:eastAsia="新宋体" w:hAnsi="新宋体" w:hint="eastAsia"/>
          <w:sz w:val="28"/>
          <w:szCs w:val="28"/>
        </w:rPr>
        <w:t>状况的行动者如家长组织、心智障碍研究者、心智障碍领域相关的政府部门、康复机构、资助机构提供参考；</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（2）围绕心智障碍者保险保障，整合保险、信托、服务、法律、政府等跨界资源，基于实地调研和具体案例探索解决方案；</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（3）通过对调查结果的发布与传播，倡导保障理念，提升社会大众、政府部分、心智障碍康复机构对于心智障碍者的认识，心智障碍者的融合教育、融合就业，推动社会各界的更多关注和参与。</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本报告由北京保研公益基金会联合益</w:t>
      </w:r>
      <w:proofErr w:type="gramStart"/>
      <w:r>
        <w:rPr>
          <w:rFonts w:ascii="新宋体" w:eastAsia="新宋体" w:hAnsi="新宋体" w:hint="eastAsia"/>
          <w:sz w:val="28"/>
          <w:szCs w:val="28"/>
        </w:rPr>
        <w:t>宝计划</w:t>
      </w:r>
      <w:proofErr w:type="gramEnd"/>
      <w:r>
        <w:rPr>
          <w:rFonts w:ascii="新宋体" w:eastAsia="新宋体" w:hAnsi="新宋体" w:hint="eastAsia"/>
          <w:sz w:val="28"/>
          <w:szCs w:val="28"/>
        </w:rPr>
        <w:t>共同完成，报告成稿期间得到了来自于</w:t>
      </w:r>
      <w:r>
        <w:rPr>
          <w:rFonts w:ascii="新宋体" w:eastAsia="新宋体" w:hAnsi="新宋体"/>
          <w:sz w:val="28"/>
          <w:szCs w:val="28"/>
        </w:rPr>
        <w:t>诸多伙伴</w:t>
      </w:r>
      <w:r>
        <w:rPr>
          <w:rFonts w:ascii="新宋体" w:eastAsia="新宋体" w:hAnsi="新宋体" w:hint="eastAsia"/>
          <w:sz w:val="28"/>
          <w:szCs w:val="28"/>
        </w:rPr>
        <w:t>的宝贵建议和积极支持。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期待这次调研和本份报告成为我们在推动心智障碍人群保障不断发展、为心智障碍者创造一个更加美好的未来道路上坚持努力和更</w:t>
      </w:r>
      <w:r>
        <w:rPr>
          <w:rFonts w:ascii="新宋体" w:eastAsia="新宋体" w:hAnsi="新宋体" w:hint="eastAsia"/>
          <w:sz w:val="28"/>
          <w:szCs w:val="28"/>
        </w:rPr>
        <w:lastRenderedPageBreak/>
        <w:t>多行动的一个新起点。</w:t>
      </w:r>
      <w:bookmarkStart w:id="1" w:name="_GoBack"/>
      <w:bookmarkEnd w:id="1"/>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Pr="00EB2C4C"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560"/>
        <w:jc w:val="right"/>
        <w:rPr>
          <w:rFonts w:ascii="新宋体" w:eastAsia="新宋体" w:hAnsi="新宋体"/>
          <w:sz w:val="28"/>
          <w:szCs w:val="28"/>
        </w:rPr>
      </w:pPr>
    </w:p>
    <w:p w:rsidR="001C44DD" w:rsidRDefault="001C44DD">
      <w:pPr>
        <w:ind w:firstLineChars="200" w:firstLine="422"/>
        <w:rPr>
          <w:rFonts w:ascii="新宋体" w:eastAsia="新宋体" w:hAnsi="新宋体"/>
          <w:b/>
        </w:rPr>
      </w:pPr>
    </w:p>
    <w:sdt>
      <w:sdtPr>
        <w:rPr>
          <w:rFonts w:ascii="新宋体" w:eastAsia="新宋体" w:hAnsi="新宋体" w:cstheme="minorBidi"/>
          <w:b w:val="0"/>
          <w:bCs w:val="0"/>
          <w:color w:val="auto"/>
          <w:kern w:val="2"/>
          <w:sz w:val="21"/>
          <w:szCs w:val="22"/>
          <w:lang w:val="zh-CN"/>
        </w:rPr>
        <w:id w:val="-1681425317"/>
        <w:docPartObj>
          <w:docPartGallery w:val="Table of Contents"/>
          <w:docPartUnique/>
        </w:docPartObj>
      </w:sdtPr>
      <w:sdtContent>
        <w:p w:rsidR="001C44DD" w:rsidRDefault="00EB2C4C">
          <w:pPr>
            <w:pStyle w:val="TOC1"/>
            <w:spacing w:before="0"/>
            <w:ind w:firstLineChars="200" w:firstLine="420"/>
            <w:jc w:val="center"/>
            <w:rPr>
              <w:rFonts w:ascii="微软雅黑" w:eastAsia="微软雅黑" w:hAnsi="微软雅黑"/>
              <w:color w:val="auto"/>
              <w:sz w:val="36"/>
              <w:szCs w:val="36"/>
            </w:rPr>
          </w:pPr>
          <w:r>
            <w:rPr>
              <w:rFonts w:ascii="微软雅黑" w:eastAsia="微软雅黑" w:hAnsi="微软雅黑" w:hint="eastAsia"/>
              <w:color w:val="auto"/>
              <w:sz w:val="36"/>
              <w:szCs w:val="36"/>
              <w:lang w:val="zh-CN"/>
            </w:rPr>
            <w:t>目 录</w:t>
          </w:r>
        </w:p>
        <w:p w:rsidR="001C44DD" w:rsidRDefault="001C44DD">
          <w:pPr>
            <w:pStyle w:val="10"/>
            <w:tabs>
              <w:tab w:val="right" w:leader="dot" w:pos="8296"/>
            </w:tabs>
          </w:pPr>
          <w:r w:rsidRPr="001C44DD">
            <w:rPr>
              <w:rFonts w:ascii="新宋体" w:eastAsia="新宋体" w:hAnsi="新宋体"/>
            </w:rPr>
            <w:fldChar w:fldCharType="begin"/>
          </w:r>
          <w:r w:rsidR="00EB2C4C">
            <w:rPr>
              <w:rFonts w:ascii="新宋体" w:eastAsia="新宋体" w:hAnsi="新宋体"/>
            </w:rPr>
            <w:instrText xml:space="preserve"> TOC \o "1-3" \h \z \u </w:instrText>
          </w:r>
          <w:r w:rsidRPr="001C44DD">
            <w:rPr>
              <w:rFonts w:ascii="新宋体" w:eastAsia="新宋体" w:hAnsi="新宋体"/>
            </w:rPr>
            <w:fldChar w:fldCharType="separate"/>
          </w:r>
          <w:hyperlink w:anchor="_Toc530259560" w:history="1">
            <w:r w:rsidR="00EB2C4C">
              <w:rPr>
                <w:rStyle w:val="ac"/>
                <w:rFonts w:ascii="微软雅黑" w:eastAsia="微软雅黑" w:hAnsi="微软雅黑" w:hint="eastAsia"/>
              </w:rPr>
              <w:t>概</w:t>
            </w:r>
            <w:r w:rsidR="00EB2C4C">
              <w:rPr>
                <w:rStyle w:val="ac"/>
                <w:rFonts w:ascii="微软雅黑" w:eastAsia="微软雅黑" w:hAnsi="微软雅黑"/>
              </w:rPr>
              <w:t xml:space="preserve"> </w:t>
            </w:r>
            <w:r w:rsidR="00EB2C4C">
              <w:rPr>
                <w:rStyle w:val="ac"/>
                <w:rFonts w:ascii="微软雅黑" w:eastAsia="微软雅黑" w:hAnsi="微软雅黑" w:hint="eastAsia"/>
              </w:rPr>
              <w:t>述</w:t>
            </w:r>
            <w:r w:rsidR="00EB2C4C">
              <w:tab/>
            </w:r>
            <w:r>
              <w:fldChar w:fldCharType="begin"/>
            </w:r>
            <w:r w:rsidR="00EB2C4C">
              <w:instrText xml:space="preserve"> PAGEREF _Toc530259560 \h </w:instrText>
            </w:r>
            <w:r>
              <w:fldChar w:fldCharType="separate"/>
            </w:r>
            <w:r w:rsidR="001A6680">
              <w:rPr>
                <w:noProof/>
              </w:rPr>
              <w:t>2</w:t>
            </w:r>
            <w:r>
              <w:fldChar w:fldCharType="end"/>
            </w:r>
          </w:hyperlink>
        </w:p>
        <w:p w:rsidR="001C44DD" w:rsidRDefault="001C44DD">
          <w:pPr>
            <w:pStyle w:val="10"/>
            <w:tabs>
              <w:tab w:val="right" w:leader="dot" w:pos="8296"/>
            </w:tabs>
          </w:pPr>
          <w:hyperlink w:anchor="_Toc530259561" w:history="1">
            <w:r w:rsidR="00EB2C4C">
              <w:rPr>
                <w:rStyle w:val="ac"/>
                <w:rFonts w:ascii="微软雅黑" w:eastAsia="微软雅黑" w:hAnsi="微软雅黑" w:hint="eastAsia"/>
              </w:rPr>
              <w:t>调查图表一览表</w:t>
            </w:r>
            <w:r w:rsidR="00EB2C4C">
              <w:tab/>
            </w:r>
            <w:r>
              <w:fldChar w:fldCharType="begin"/>
            </w:r>
            <w:r w:rsidR="00EB2C4C">
              <w:instrText xml:space="preserve"> PAGEREF _Toc530259561 \h </w:instrText>
            </w:r>
            <w:r>
              <w:fldChar w:fldCharType="separate"/>
            </w:r>
            <w:r w:rsidR="001A6680">
              <w:rPr>
                <w:noProof/>
              </w:rPr>
              <w:t>8</w:t>
            </w:r>
            <w:r>
              <w:fldChar w:fldCharType="end"/>
            </w:r>
          </w:hyperlink>
        </w:p>
        <w:p w:rsidR="001C44DD" w:rsidRDefault="001C44DD">
          <w:pPr>
            <w:pStyle w:val="10"/>
            <w:tabs>
              <w:tab w:val="right" w:leader="dot" w:pos="8296"/>
            </w:tabs>
          </w:pPr>
          <w:hyperlink w:anchor="_Toc530259562" w:history="1">
            <w:r w:rsidR="00EB2C4C">
              <w:rPr>
                <w:rStyle w:val="ac"/>
                <w:rFonts w:ascii="微软雅黑" w:eastAsia="微软雅黑" w:hAnsi="微软雅黑" w:hint="eastAsia"/>
              </w:rPr>
              <w:t>第一部分</w:t>
            </w:r>
            <w:r w:rsidR="00EB2C4C">
              <w:rPr>
                <w:rStyle w:val="ac"/>
                <w:rFonts w:ascii="微软雅黑" w:eastAsia="微软雅黑" w:hAnsi="微软雅黑"/>
              </w:rPr>
              <w:t xml:space="preserve"> </w:t>
            </w:r>
            <w:r w:rsidR="00EB2C4C">
              <w:rPr>
                <w:rStyle w:val="ac"/>
                <w:rFonts w:ascii="微软雅黑" w:eastAsia="微软雅黑" w:hAnsi="微软雅黑" w:hint="eastAsia"/>
              </w:rPr>
              <w:t>调查背景与目标</w:t>
            </w:r>
            <w:r w:rsidR="00EB2C4C">
              <w:tab/>
            </w:r>
            <w:r>
              <w:fldChar w:fldCharType="begin"/>
            </w:r>
            <w:r w:rsidR="00EB2C4C">
              <w:instrText xml:space="preserve"> PAGEREF _Toc530259562 \h </w:instrText>
            </w:r>
            <w:r>
              <w:fldChar w:fldCharType="separate"/>
            </w:r>
            <w:r w:rsidR="001A6680">
              <w:rPr>
                <w:noProof/>
              </w:rPr>
              <w:t>9</w:t>
            </w:r>
            <w:r>
              <w:fldChar w:fldCharType="end"/>
            </w:r>
          </w:hyperlink>
        </w:p>
        <w:p w:rsidR="001C44DD" w:rsidRDefault="001C44DD">
          <w:pPr>
            <w:pStyle w:val="20"/>
            <w:tabs>
              <w:tab w:val="right" w:leader="dot" w:pos="8296"/>
            </w:tabs>
          </w:pPr>
          <w:hyperlink w:anchor="_Toc530259563" w:history="1">
            <w:r w:rsidR="00EB2C4C">
              <w:rPr>
                <w:rStyle w:val="ac"/>
                <w:rFonts w:ascii="微软雅黑" w:eastAsia="微软雅黑" w:hAnsi="微软雅黑" w:hint="eastAsia"/>
              </w:rPr>
              <w:t>一、调查背景</w:t>
            </w:r>
            <w:r w:rsidR="00EB2C4C">
              <w:tab/>
            </w:r>
            <w:r>
              <w:fldChar w:fldCharType="begin"/>
            </w:r>
            <w:r w:rsidR="00EB2C4C">
              <w:instrText xml:space="preserve"> PAGEREF _Toc530259563 \h </w:instrText>
            </w:r>
            <w:r>
              <w:fldChar w:fldCharType="separate"/>
            </w:r>
            <w:r w:rsidR="001A6680">
              <w:rPr>
                <w:noProof/>
              </w:rPr>
              <w:t>9</w:t>
            </w:r>
            <w:r>
              <w:fldChar w:fldCharType="end"/>
            </w:r>
          </w:hyperlink>
        </w:p>
        <w:p w:rsidR="001C44DD" w:rsidRDefault="001C44DD">
          <w:pPr>
            <w:pStyle w:val="20"/>
            <w:tabs>
              <w:tab w:val="right" w:leader="dot" w:pos="8296"/>
            </w:tabs>
          </w:pPr>
          <w:hyperlink w:anchor="_Toc530259564" w:history="1">
            <w:r w:rsidR="00EB2C4C">
              <w:rPr>
                <w:rStyle w:val="ac"/>
                <w:rFonts w:ascii="微软雅黑" w:eastAsia="微软雅黑" w:hAnsi="微软雅黑" w:hint="eastAsia"/>
              </w:rPr>
              <w:t>二、研究目的与内容</w:t>
            </w:r>
            <w:r w:rsidR="00EB2C4C">
              <w:tab/>
            </w:r>
            <w:r>
              <w:fldChar w:fldCharType="begin"/>
            </w:r>
            <w:r w:rsidR="00EB2C4C">
              <w:instrText xml:space="preserve"> PAGEREF _Toc530259564 \h </w:instrText>
            </w:r>
            <w:r>
              <w:fldChar w:fldCharType="separate"/>
            </w:r>
            <w:r w:rsidR="001A6680">
              <w:rPr>
                <w:noProof/>
              </w:rPr>
              <w:t>13</w:t>
            </w:r>
            <w:r>
              <w:fldChar w:fldCharType="end"/>
            </w:r>
          </w:hyperlink>
        </w:p>
        <w:p w:rsidR="001C44DD" w:rsidRDefault="001C44DD">
          <w:pPr>
            <w:pStyle w:val="20"/>
            <w:tabs>
              <w:tab w:val="right" w:leader="dot" w:pos="8296"/>
            </w:tabs>
          </w:pPr>
          <w:hyperlink w:anchor="_Toc530259565" w:history="1">
            <w:r w:rsidR="00EB2C4C">
              <w:rPr>
                <w:rStyle w:val="ac"/>
                <w:rFonts w:ascii="微软雅黑" w:eastAsia="微软雅黑" w:hAnsi="微软雅黑" w:hint="eastAsia"/>
              </w:rPr>
              <w:t>三、调查方式与时间安排</w:t>
            </w:r>
            <w:r w:rsidR="00EB2C4C">
              <w:tab/>
            </w:r>
            <w:r>
              <w:fldChar w:fldCharType="begin"/>
            </w:r>
            <w:r w:rsidR="00EB2C4C">
              <w:instrText xml:space="preserve"> PAGEREF _Toc530259565 \h </w:instrText>
            </w:r>
            <w:r>
              <w:fldChar w:fldCharType="separate"/>
            </w:r>
            <w:r w:rsidR="001A6680">
              <w:rPr>
                <w:noProof/>
              </w:rPr>
              <w:t>14</w:t>
            </w:r>
            <w:r>
              <w:fldChar w:fldCharType="end"/>
            </w:r>
          </w:hyperlink>
        </w:p>
        <w:p w:rsidR="001C44DD" w:rsidRDefault="001C44DD">
          <w:pPr>
            <w:pStyle w:val="20"/>
            <w:tabs>
              <w:tab w:val="right" w:leader="dot" w:pos="8296"/>
            </w:tabs>
          </w:pPr>
          <w:hyperlink w:anchor="_Toc530259566" w:history="1">
            <w:r w:rsidR="00EB2C4C">
              <w:rPr>
                <w:rStyle w:val="ac"/>
                <w:rFonts w:ascii="微软雅黑" w:eastAsia="微软雅黑" w:hAnsi="微软雅黑" w:hint="eastAsia"/>
              </w:rPr>
              <w:t>四、概念界定</w:t>
            </w:r>
            <w:r w:rsidR="00EB2C4C">
              <w:tab/>
            </w:r>
            <w:r>
              <w:fldChar w:fldCharType="begin"/>
            </w:r>
            <w:r w:rsidR="00EB2C4C">
              <w:instrText xml:space="preserve"> PAGEREF _Toc530259566 \h </w:instrText>
            </w:r>
            <w:r>
              <w:fldChar w:fldCharType="separate"/>
            </w:r>
            <w:r w:rsidR="001A6680">
              <w:rPr>
                <w:noProof/>
              </w:rPr>
              <w:t>15</w:t>
            </w:r>
            <w:r>
              <w:fldChar w:fldCharType="end"/>
            </w:r>
          </w:hyperlink>
        </w:p>
        <w:p w:rsidR="001C44DD" w:rsidRDefault="001C44DD">
          <w:pPr>
            <w:pStyle w:val="10"/>
            <w:tabs>
              <w:tab w:val="right" w:leader="dot" w:pos="8296"/>
            </w:tabs>
          </w:pPr>
          <w:hyperlink w:anchor="_Toc530259567" w:history="1">
            <w:r w:rsidR="00EB2C4C">
              <w:rPr>
                <w:rStyle w:val="ac"/>
                <w:rFonts w:ascii="微软雅黑" w:eastAsia="微软雅黑" w:hAnsi="微软雅黑" w:hint="eastAsia"/>
              </w:rPr>
              <w:t>第二部分</w:t>
            </w:r>
            <w:r w:rsidR="00EB2C4C">
              <w:rPr>
                <w:rStyle w:val="ac"/>
                <w:rFonts w:ascii="微软雅黑" w:eastAsia="微软雅黑" w:hAnsi="微软雅黑"/>
              </w:rPr>
              <w:t xml:space="preserve"> </w:t>
            </w:r>
            <w:r w:rsidR="00EB2C4C">
              <w:rPr>
                <w:rStyle w:val="ac"/>
                <w:rFonts w:ascii="微软雅黑" w:eastAsia="微软雅黑" w:hAnsi="微软雅黑" w:hint="eastAsia"/>
              </w:rPr>
              <w:t>调查对象基本情况</w:t>
            </w:r>
            <w:r w:rsidR="00EB2C4C">
              <w:tab/>
            </w:r>
            <w:r>
              <w:fldChar w:fldCharType="begin"/>
            </w:r>
            <w:r w:rsidR="00EB2C4C">
              <w:instrText xml:space="preserve"> PAGEREF _Toc530259567 \h </w:instrText>
            </w:r>
            <w:r>
              <w:fldChar w:fldCharType="separate"/>
            </w:r>
            <w:r w:rsidR="001A6680">
              <w:rPr>
                <w:noProof/>
              </w:rPr>
              <w:t>18</w:t>
            </w:r>
            <w:r>
              <w:fldChar w:fldCharType="end"/>
            </w:r>
          </w:hyperlink>
        </w:p>
        <w:p w:rsidR="001C44DD" w:rsidRDefault="001C44DD">
          <w:pPr>
            <w:pStyle w:val="20"/>
            <w:tabs>
              <w:tab w:val="right" w:leader="dot" w:pos="8296"/>
            </w:tabs>
          </w:pPr>
          <w:hyperlink w:anchor="_Toc530259568" w:history="1">
            <w:r w:rsidR="00EB2C4C">
              <w:rPr>
                <w:rStyle w:val="ac"/>
                <w:rFonts w:ascii="微软雅黑" w:eastAsia="微软雅黑" w:hAnsi="微软雅黑" w:hint="eastAsia"/>
              </w:rPr>
              <w:t>一、心智障碍者个人情况</w:t>
            </w:r>
            <w:r w:rsidR="00EB2C4C">
              <w:tab/>
            </w:r>
            <w:r>
              <w:fldChar w:fldCharType="begin"/>
            </w:r>
            <w:r w:rsidR="00EB2C4C">
              <w:instrText xml:space="preserve"> PAGEREF _Toc530259568 \h </w:instrText>
            </w:r>
            <w:r>
              <w:fldChar w:fldCharType="separate"/>
            </w:r>
            <w:r w:rsidR="001A6680">
              <w:rPr>
                <w:noProof/>
              </w:rPr>
              <w:t>18</w:t>
            </w:r>
            <w:r>
              <w:fldChar w:fldCharType="end"/>
            </w:r>
          </w:hyperlink>
        </w:p>
        <w:p w:rsidR="001C44DD" w:rsidRDefault="001C44DD">
          <w:pPr>
            <w:pStyle w:val="30"/>
            <w:tabs>
              <w:tab w:val="right" w:leader="dot" w:pos="8296"/>
            </w:tabs>
          </w:pPr>
          <w:hyperlink w:anchor="_Toc530259569" w:history="1">
            <w:r w:rsidR="00EB2C4C">
              <w:rPr>
                <w:rStyle w:val="ac"/>
                <w:rFonts w:ascii="新宋体" w:eastAsia="新宋体" w:hAnsi="新宋体"/>
              </w:rPr>
              <w:t>1.</w:t>
            </w:r>
            <w:r w:rsidR="00EB2C4C">
              <w:rPr>
                <w:rStyle w:val="ac"/>
                <w:rFonts w:ascii="新宋体" w:eastAsia="新宋体" w:hAnsi="新宋体" w:hint="eastAsia"/>
              </w:rPr>
              <w:t>性别</w:t>
            </w:r>
            <w:r w:rsidR="00EB2C4C">
              <w:tab/>
            </w:r>
            <w:r>
              <w:fldChar w:fldCharType="begin"/>
            </w:r>
            <w:r w:rsidR="00EB2C4C">
              <w:instrText xml:space="preserve"> PAGEREF _Toc530259569 \h </w:instrText>
            </w:r>
            <w:r>
              <w:fldChar w:fldCharType="separate"/>
            </w:r>
            <w:r w:rsidR="001A6680">
              <w:rPr>
                <w:noProof/>
              </w:rPr>
              <w:t>18</w:t>
            </w:r>
            <w:r>
              <w:fldChar w:fldCharType="end"/>
            </w:r>
          </w:hyperlink>
        </w:p>
        <w:p w:rsidR="001C44DD" w:rsidRDefault="001C44DD">
          <w:pPr>
            <w:pStyle w:val="30"/>
            <w:tabs>
              <w:tab w:val="right" w:leader="dot" w:pos="8296"/>
            </w:tabs>
          </w:pPr>
          <w:hyperlink w:anchor="_Toc530259570" w:history="1">
            <w:r w:rsidR="00EB2C4C">
              <w:rPr>
                <w:rStyle w:val="ac"/>
                <w:rFonts w:ascii="新宋体" w:eastAsia="新宋体" w:hAnsi="新宋体"/>
              </w:rPr>
              <w:t>2.</w:t>
            </w:r>
            <w:r w:rsidR="00EB2C4C">
              <w:rPr>
                <w:rStyle w:val="ac"/>
                <w:rFonts w:ascii="新宋体" w:eastAsia="新宋体" w:hAnsi="新宋体" w:hint="eastAsia"/>
              </w:rPr>
              <w:t>年龄</w:t>
            </w:r>
            <w:r w:rsidR="00EB2C4C">
              <w:tab/>
            </w:r>
            <w:r>
              <w:fldChar w:fldCharType="begin"/>
            </w:r>
            <w:r w:rsidR="00EB2C4C">
              <w:instrText xml:space="preserve"> PAGEREF _Toc530259570 \h </w:instrText>
            </w:r>
            <w:r>
              <w:fldChar w:fldCharType="separate"/>
            </w:r>
            <w:r w:rsidR="001A6680">
              <w:rPr>
                <w:noProof/>
              </w:rPr>
              <w:t>19</w:t>
            </w:r>
            <w:r>
              <w:fldChar w:fldCharType="end"/>
            </w:r>
          </w:hyperlink>
        </w:p>
        <w:p w:rsidR="001C44DD" w:rsidRDefault="001C44DD">
          <w:pPr>
            <w:pStyle w:val="30"/>
            <w:tabs>
              <w:tab w:val="right" w:leader="dot" w:pos="8296"/>
            </w:tabs>
          </w:pPr>
          <w:hyperlink w:anchor="_Toc530259571" w:history="1">
            <w:r w:rsidR="00EB2C4C">
              <w:rPr>
                <w:rStyle w:val="ac"/>
                <w:rFonts w:ascii="新宋体" w:eastAsia="新宋体" w:hAnsi="新宋体"/>
              </w:rPr>
              <w:t>3.</w:t>
            </w:r>
            <w:r w:rsidR="00EB2C4C">
              <w:rPr>
                <w:rStyle w:val="ac"/>
                <w:rFonts w:ascii="新宋体" w:eastAsia="新宋体" w:hAnsi="新宋体" w:hint="eastAsia"/>
              </w:rPr>
              <w:t>心智障碍类型</w:t>
            </w:r>
            <w:r w:rsidR="00EB2C4C">
              <w:tab/>
            </w:r>
            <w:r>
              <w:fldChar w:fldCharType="begin"/>
            </w:r>
            <w:r w:rsidR="00EB2C4C">
              <w:instrText xml:space="preserve"> PAGEREF _Toc530259571 \h </w:instrText>
            </w:r>
            <w:r>
              <w:fldChar w:fldCharType="separate"/>
            </w:r>
            <w:r w:rsidR="001A6680">
              <w:rPr>
                <w:noProof/>
              </w:rPr>
              <w:t>20</w:t>
            </w:r>
            <w:r>
              <w:fldChar w:fldCharType="end"/>
            </w:r>
          </w:hyperlink>
        </w:p>
        <w:p w:rsidR="001C44DD" w:rsidRDefault="001C44DD">
          <w:pPr>
            <w:pStyle w:val="30"/>
            <w:tabs>
              <w:tab w:val="right" w:leader="dot" w:pos="8296"/>
            </w:tabs>
          </w:pPr>
          <w:hyperlink w:anchor="_Toc530259572" w:history="1">
            <w:r w:rsidR="00EB2C4C">
              <w:rPr>
                <w:rStyle w:val="ac"/>
                <w:rFonts w:ascii="新宋体" w:eastAsia="新宋体" w:hAnsi="新宋体"/>
              </w:rPr>
              <w:t>4.</w:t>
            </w:r>
            <w:r w:rsidR="00EB2C4C">
              <w:rPr>
                <w:rStyle w:val="ac"/>
                <w:rFonts w:ascii="新宋体" w:eastAsia="新宋体" w:hAnsi="新宋体" w:hint="eastAsia"/>
              </w:rPr>
              <w:t>兄弟姐妹情况</w:t>
            </w:r>
            <w:r w:rsidR="00EB2C4C">
              <w:tab/>
            </w:r>
            <w:r>
              <w:fldChar w:fldCharType="begin"/>
            </w:r>
            <w:r w:rsidR="00EB2C4C">
              <w:instrText xml:space="preserve"> PAGEREF _Toc530259572 \h </w:instrText>
            </w:r>
            <w:r>
              <w:fldChar w:fldCharType="separate"/>
            </w:r>
            <w:r w:rsidR="001A6680">
              <w:rPr>
                <w:noProof/>
              </w:rPr>
              <w:t>20</w:t>
            </w:r>
            <w:r>
              <w:fldChar w:fldCharType="end"/>
            </w:r>
          </w:hyperlink>
        </w:p>
        <w:p w:rsidR="001C44DD" w:rsidRDefault="001C44DD">
          <w:pPr>
            <w:pStyle w:val="30"/>
            <w:tabs>
              <w:tab w:val="right" w:leader="dot" w:pos="8296"/>
            </w:tabs>
          </w:pPr>
          <w:hyperlink w:anchor="_Toc530259573" w:history="1">
            <w:r w:rsidR="00EB2C4C">
              <w:rPr>
                <w:rStyle w:val="ac"/>
                <w:rFonts w:ascii="新宋体" w:eastAsia="新宋体" w:hAnsi="新宋体"/>
              </w:rPr>
              <w:t>5.</w:t>
            </w:r>
            <w:r w:rsidR="00EB2C4C">
              <w:rPr>
                <w:rStyle w:val="ac"/>
                <w:rFonts w:ascii="新宋体" w:eastAsia="新宋体" w:hAnsi="新宋体" w:hint="eastAsia"/>
              </w:rPr>
              <w:t>生活自理情况</w:t>
            </w:r>
            <w:r w:rsidR="00EB2C4C">
              <w:tab/>
            </w:r>
            <w:r>
              <w:fldChar w:fldCharType="begin"/>
            </w:r>
            <w:r w:rsidR="00EB2C4C">
              <w:instrText xml:space="preserve"> PAGEREF _Toc530259573 \h </w:instrText>
            </w:r>
            <w:r>
              <w:fldChar w:fldCharType="separate"/>
            </w:r>
            <w:r w:rsidR="001A6680">
              <w:rPr>
                <w:noProof/>
              </w:rPr>
              <w:t>21</w:t>
            </w:r>
            <w:r>
              <w:fldChar w:fldCharType="end"/>
            </w:r>
          </w:hyperlink>
        </w:p>
        <w:p w:rsidR="001C44DD" w:rsidRDefault="001C44DD">
          <w:pPr>
            <w:pStyle w:val="30"/>
            <w:tabs>
              <w:tab w:val="right" w:leader="dot" w:pos="8296"/>
            </w:tabs>
          </w:pPr>
          <w:hyperlink w:anchor="_Toc530259574" w:history="1">
            <w:r w:rsidR="00EB2C4C">
              <w:rPr>
                <w:rStyle w:val="ac"/>
                <w:rFonts w:ascii="新宋体" w:eastAsia="新宋体" w:hAnsi="新宋体"/>
              </w:rPr>
              <w:t>6.</w:t>
            </w:r>
            <w:r w:rsidR="00EB2C4C">
              <w:rPr>
                <w:rStyle w:val="ac"/>
                <w:rFonts w:ascii="新宋体" w:eastAsia="新宋体" w:hAnsi="新宋体" w:hint="eastAsia"/>
              </w:rPr>
              <w:t>残疾鉴定情况</w:t>
            </w:r>
            <w:r w:rsidR="00EB2C4C">
              <w:tab/>
            </w:r>
            <w:r>
              <w:fldChar w:fldCharType="begin"/>
            </w:r>
            <w:r w:rsidR="00EB2C4C">
              <w:instrText xml:space="preserve"> PAGEREF _Toc530259574 \h </w:instrText>
            </w:r>
            <w:r>
              <w:fldChar w:fldCharType="separate"/>
            </w:r>
            <w:r w:rsidR="001A6680">
              <w:rPr>
                <w:noProof/>
              </w:rPr>
              <w:t>22</w:t>
            </w:r>
            <w:r>
              <w:fldChar w:fldCharType="end"/>
            </w:r>
          </w:hyperlink>
        </w:p>
        <w:p w:rsidR="001C44DD" w:rsidRDefault="001C44DD">
          <w:pPr>
            <w:pStyle w:val="30"/>
            <w:tabs>
              <w:tab w:val="right" w:leader="dot" w:pos="8296"/>
            </w:tabs>
          </w:pPr>
          <w:hyperlink w:anchor="_Toc530259575" w:history="1">
            <w:r w:rsidR="00EB2C4C">
              <w:rPr>
                <w:rStyle w:val="ac"/>
                <w:rFonts w:ascii="新宋体" w:eastAsia="新宋体" w:hAnsi="新宋体"/>
              </w:rPr>
              <w:t>7.</w:t>
            </w:r>
            <w:r w:rsidR="00EB2C4C">
              <w:rPr>
                <w:rStyle w:val="ac"/>
                <w:rFonts w:ascii="新宋体" w:eastAsia="新宋体" w:hAnsi="新宋体" w:hint="eastAsia"/>
              </w:rPr>
              <w:t>康复治疗情况</w:t>
            </w:r>
            <w:r w:rsidR="00EB2C4C">
              <w:tab/>
            </w:r>
            <w:r>
              <w:fldChar w:fldCharType="begin"/>
            </w:r>
            <w:r w:rsidR="00EB2C4C">
              <w:instrText xml:space="preserve"> PAGEREF _Toc530259575 \h </w:instrText>
            </w:r>
            <w:r>
              <w:fldChar w:fldCharType="separate"/>
            </w:r>
            <w:r w:rsidR="001A6680">
              <w:rPr>
                <w:noProof/>
              </w:rPr>
              <w:t>23</w:t>
            </w:r>
            <w:r>
              <w:fldChar w:fldCharType="end"/>
            </w:r>
          </w:hyperlink>
        </w:p>
        <w:p w:rsidR="001C44DD" w:rsidRDefault="001C44DD">
          <w:pPr>
            <w:pStyle w:val="20"/>
            <w:tabs>
              <w:tab w:val="right" w:leader="dot" w:pos="8296"/>
            </w:tabs>
          </w:pPr>
          <w:hyperlink w:anchor="_Toc530259576" w:history="1">
            <w:r w:rsidR="00EB2C4C">
              <w:rPr>
                <w:rStyle w:val="ac"/>
                <w:rFonts w:ascii="微软雅黑" w:eastAsia="微软雅黑" w:hAnsi="微软雅黑" w:hint="eastAsia"/>
              </w:rPr>
              <w:t>二、心智障碍者家长和家庭情况</w:t>
            </w:r>
            <w:r w:rsidR="00EB2C4C">
              <w:tab/>
            </w:r>
            <w:r>
              <w:fldChar w:fldCharType="begin"/>
            </w:r>
            <w:r w:rsidR="00EB2C4C">
              <w:instrText xml:space="preserve"> PAGEREF _Toc530259576 \h </w:instrText>
            </w:r>
            <w:r>
              <w:fldChar w:fldCharType="separate"/>
            </w:r>
            <w:r w:rsidR="001A6680">
              <w:rPr>
                <w:noProof/>
              </w:rPr>
              <w:t>26</w:t>
            </w:r>
            <w:r>
              <w:fldChar w:fldCharType="end"/>
            </w:r>
          </w:hyperlink>
        </w:p>
        <w:p w:rsidR="001C44DD" w:rsidRDefault="001C44DD">
          <w:pPr>
            <w:pStyle w:val="30"/>
            <w:tabs>
              <w:tab w:val="right" w:leader="dot" w:pos="8296"/>
            </w:tabs>
          </w:pPr>
          <w:hyperlink w:anchor="_Toc530259577" w:history="1">
            <w:r w:rsidR="00EB2C4C">
              <w:rPr>
                <w:rStyle w:val="ac"/>
                <w:rFonts w:ascii="新宋体" w:eastAsia="新宋体" w:hAnsi="新宋体"/>
              </w:rPr>
              <w:t>1.</w:t>
            </w:r>
            <w:r w:rsidR="00EB2C4C">
              <w:rPr>
                <w:rStyle w:val="ac"/>
                <w:rFonts w:ascii="新宋体" w:eastAsia="新宋体" w:hAnsi="新宋体" w:hint="eastAsia"/>
              </w:rPr>
              <w:t>年龄</w:t>
            </w:r>
            <w:r w:rsidR="00EB2C4C">
              <w:tab/>
            </w:r>
            <w:r>
              <w:fldChar w:fldCharType="begin"/>
            </w:r>
            <w:r w:rsidR="00EB2C4C">
              <w:instrText xml:space="preserve"> PAGEREF _Toc530259577 \h </w:instrText>
            </w:r>
            <w:r>
              <w:fldChar w:fldCharType="separate"/>
            </w:r>
            <w:r w:rsidR="001A6680">
              <w:rPr>
                <w:noProof/>
              </w:rPr>
              <w:t>26</w:t>
            </w:r>
            <w:r>
              <w:fldChar w:fldCharType="end"/>
            </w:r>
          </w:hyperlink>
        </w:p>
        <w:p w:rsidR="001C44DD" w:rsidRDefault="001C44DD">
          <w:pPr>
            <w:pStyle w:val="30"/>
            <w:tabs>
              <w:tab w:val="right" w:leader="dot" w:pos="8296"/>
            </w:tabs>
          </w:pPr>
          <w:hyperlink w:anchor="_Toc530259578" w:history="1">
            <w:r w:rsidR="00EB2C4C">
              <w:rPr>
                <w:rStyle w:val="ac"/>
                <w:rFonts w:ascii="新宋体" w:eastAsia="新宋体" w:hAnsi="新宋体"/>
              </w:rPr>
              <w:t>2.</w:t>
            </w:r>
            <w:r w:rsidR="00EB2C4C">
              <w:rPr>
                <w:rStyle w:val="ac"/>
                <w:rFonts w:ascii="新宋体" w:eastAsia="新宋体" w:hAnsi="新宋体" w:hint="eastAsia"/>
              </w:rPr>
              <w:t>受教育程度</w:t>
            </w:r>
            <w:r w:rsidR="00EB2C4C">
              <w:tab/>
            </w:r>
            <w:r>
              <w:fldChar w:fldCharType="begin"/>
            </w:r>
            <w:r w:rsidR="00EB2C4C">
              <w:instrText xml:space="preserve"> PAGEREF _Toc530259578 \h </w:instrText>
            </w:r>
            <w:r>
              <w:fldChar w:fldCharType="separate"/>
            </w:r>
            <w:r w:rsidR="001A6680">
              <w:rPr>
                <w:noProof/>
              </w:rPr>
              <w:t>27</w:t>
            </w:r>
            <w:r>
              <w:fldChar w:fldCharType="end"/>
            </w:r>
          </w:hyperlink>
        </w:p>
        <w:p w:rsidR="001C44DD" w:rsidRDefault="001C44DD">
          <w:pPr>
            <w:pStyle w:val="30"/>
            <w:tabs>
              <w:tab w:val="right" w:leader="dot" w:pos="8296"/>
            </w:tabs>
          </w:pPr>
          <w:hyperlink w:anchor="_Toc530259579" w:history="1">
            <w:r w:rsidR="00EB2C4C">
              <w:rPr>
                <w:rStyle w:val="ac"/>
                <w:rFonts w:ascii="新宋体" w:eastAsia="新宋体" w:hAnsi="新宋体"/>
              </w:rPr>
              <w:t>3.</w:t>
            </w:r>
            <w:r w:rsidR="00EB2C4C">
              <w:rPr>
                <w:rStyle w:val="ac"/>
                <w:rFonts w:ascii="新宋体" w:eastAsia="新宋体" w:hAnsi="新宋体" w:hint="eastAsia"/>
              </w:rPr>
              <w:t>婚姻状况</w:t>
            </w:r>
            <w:r w:rsidR="00EB2C4C">
              <w:tab/>
            </w:r>
            <w:r>
              <w:fldChar w:fldCharType="begin"/>
            </w:r>
            <w:r w:rsidR="00EB2C4C">
              <w:instrText xml:space="preserve"> PAGEREF _Toc530259579 \h </w:instrText>
            </w:r>
            <w:r>
              <w:fldChar w:fldCharType="separate"/>
            </w:r>
            <w:r w:rsidR="001A6680">
              <w:rPr>
                <w:noProof/>
              </w:rPr>
              <w:t>27</w:t>
            </w:r>
            <w:r>
              <w:fldChar w:fldCharType="end"/>
            </w:r>
          </w:hyperlink>
        </w:p>
        <w:p w:rsidR="001C44DD" w:rsidRDefault="001C44DD">
          <w:pPr>
            <w:pStyle w:val="30"/>
            <w:tabs>
              <w:tab w:val="right" w:leader="dot" w:pos="8296"/>
            </w:tabs>
          </w:pPr>
          <w:hyperlink w:anchor="_Toc530259580" w:history="1">
            <w:r w:rsidR="00EB2C4C">
              <w:rPr>
                <w:rStyle w:val="ac"/>
                <w:rFonts w:ascii="新宋体" w:eastAsia="新宋体" w:hAnsi="新宋体"/>
              </w:rPr>
              <w:t>4.</w:t>
            </w:r>
            <w:r w:rsidR="00EB2C4C">
              <w:rPr>
                <w:rStyle w:val="ac"/>
                <w:rFonts w:ascii="新宋体" w:eastAsia="新宋体" w:hAnsi="新宋体" w:hint="eastAsia"/>
              </w:rPr>
              <w:t>工作状况</w:t>
            </w:r>
            <w:r w:rsidR="00EB2C4C">
              <w:tab/>
            </w:r>
            <w:r>
              <w:fldChar w:fldCharType="begin"/>
            </w:r>
            <w:r w:rsidR="00EB2C4C">
              <w:instrText xml:space="preserve"> PAGEREF _Toc530259580 \h </w:instrText>
            </w:r>
            <w:r>
              <w:fldChar w:fldCharType="separate"/>
            </w:r>
            <w:r w:rsidR="001A6680">
              <w:rPr>
                <w:noProof/>
              </w:rPr>
              <w:t>28</w:t>
            </w:r>
            <w:r>
              <w:fldChar w:fldCharType="end"/>
            </w:r>
          </w:hyperlink>
        </w:p>
        <w:p w:rsidR="001C44DD" w:rsidRDefault="001C44DD">
          <w:pPr>
            <w:pStyle w:val="30"/>
            <w:tabs>
              <w:tab w:val="right" w:leader="dot" w:pos="8296"/>
            </w:tabs>
          </w:pPr>
          <w:hyperlink w:anchor="_Toc530259581" w:history="1">
            <w:r w:rsidR="00EB2C4C">
              <w:rPr>
                <w:rStyle w:val="ac"/>
                <w:rFonts w:ascii="新宋体" w:eastAsia="新宋体" w:hAnsi="新宋体"/>
              </w:rPr>
              <w:t>5.</w:t>
            </w:r>
            <w:r w:rsidR="00EB2C4C">
              <w:rPr>
                <w:rStyle w:val="ac"/>
                <w:rFonts w:ascii="新宋体" w:eastAsia="新宋体" w:hAnsi="新宋体" w:hint="eastAsia"/>
              </w:rPr>
              <w:t>压力与情绪问题</w:t>
            </w:r>
            <w:r w:rsidR="00EB2C4C">
              <w:tab/>
            </w:r>
            <w:r>
              <w:fldChar w:fldCharType="begin"/>
            </w:r>
            <w:r w:rsidR="00EB2C4C">
              <w:instrText xml:space="preserve"> PAGEREF _Toc530259581 \h </w:instrText>
            </w:r>
            <w:r>
              <w:fldChar w:fldCharType="separate"/>
            </w:r>
            <w:r w:rsidR="001A6680">
              <w:rPr>
                <w:noProof/>
              </w:rPr>
              <w:t>29</w:t>
            </w:r>
            <w:r>
              <w:fldChar w:fldCharType="end"/>
            </w:r>
          </w:hyperlink>
        </w:p>
        <w:p w:rsidR="001C44DD" w:rsidRDefault="001C44DD">
          <w:pPr>
            <w:pStyle w:val="20"/>
            <w:tabs>
              <w:tab w:val="right" w:leader="dot" w:pos="8296"/>
            </w:tabs>
          </w:pPr>
          <w:hyperlink w:anchor="_Toc530259582" w:history="1">
            <w:r w:rsidR="00EB2C4C">
              <w:rPr>
                <w:rStyle w:val="ac"/>
                <w:rFonts w:ascii="新宋体" w:eastAsia="新宋体" w:hAnsi="新宋体"/>
              </w:rPr>
              <w:t>6.</w:t>
            </w:r>
            <w:r w:rsidR="00EB2C4C">
              <w:rPr>
                <w:rStyle w:val="ac"/>
                <w:rFonts w:ascii="新宋体" w:eastAsia="新宋体" w:hAnsi="新宋体" w:hint="eastAsia"/>
              </w:rPr>
              <w:t>释放压力的情况</w:t>
            </w:r>
            <w:r w:rsidR="00EB2C4C">
              <w:tab/>
            </w:r>
            <w:r>
              <w:fldChar w:fldCharType="begin"/>
            </w:r>
            <w:r w:rsidR="00EB2C4C">
              <w:instrText xml:space="preserve"> PAGEREF _Toc530259582 \h </w:instrText>
            </w:r>
            <w:r>
              <w:fldChar w:fldCharType="separate"/>
            </w:r>
            <w:r w:rsidR="001A6680">
              <w:rPr>
                <w:noProof/>
              </w:rPr>
              <w:t>30</w:t>
            </w:r>
            <w:r>
              <w:fldChar w:fldCharType="end"/>
            </w:r>
          </w:hyperlink>
        </w:p>
        <w:p w:rsidR="001C44DD" w:rsidRDefault="001C44DD">
          <w:pPr>
            <w:pStyle w:val="10"/>
            <w:tabs>
              <w:tab w:val="right" w:leader="dot" w:pos="8296"/>
            </w:tabs>
          </w:pPr>
          <w:hyperlink w:anchor="_Toc530259583" w:history="1">
            <w:r w:rsidR="00EB2C4C">
              <w:rPr>
                <w:rStyle w:val="ac"/>
                <w:rFonts w:ascii="微软雅黑" w:eastAsia="微软雅黑" w:hAnsi="微软雅黑" w:hint="eastAsia"/>
              </w:rPr>
              <w:t>第三部分</w:t>
            </w:r>
            <w:r w:rsidR="00EB2C4C">
              <w:rPr>
                <w:rStyle w:val="ac"/>
                <w:rFonts w:ascii="微软雅黑" w:eastAsia="微软雅黑" w:hAnsi="微软雅黑"/>
              </w:rPr>
              <w:t xml:space="preserve"> </w:t>
            </w:r>
            <w:r w:rsidR="00EB2C4C">
              <w:rPr>
                <w:rStyle w:val="ac"/>
                <w:rFonts w:ascii="微软雅黑" w:eastAsia="微软雅黑" w:hAnsi="微软雅黑" w:hint="eastAsia"/>
              </w:rPr>
              <w:t>心智障碍者保障现状</w:t>
            </w:r>
            <w:r w:rsidR="00EB2C4C">
              <w:tab/>
            </w:r>
            <w:r>
              <w:fldChar w:fldCharType="begin"/>
            </w:r>
            <w:r w:rsidR="00EB2C4C">
              <w:instrText xml:space="preserve"> PAGEREF _Toc530259583 \h </w:instrText>
            </w:r>
            <w:r>
              <w:fldChar w:fldCharType="separate"/>
            </w:r>
            <w:r w:rsidR="001A6680">
              <w:rPr>
                <w:noProof/>
              </w:rPr>
              <w:t>31</w:t>
            </w:r>
            <w:r>
              <w:fldChar w:fldCharType="end"/>
            </w:r>
          </w:hyperlink>
        </w:p>
        <w:p w:rsidR="001C44DD" w:rsidRDefault="001C44DD">
          <w:pPr>
            <w:pStyle w:val="20"/>
            <w:tabs>
              <w:tab w:val="right" w:leader="dot" w:pos="8296"/>
            </w:tabs>
          </w:pPr>
          <w:hyperlink w:anchor="_Toc530259584" w:history="1">
            <w:r w:rsidR="00EB2C4C">
              <w:rPr>
                <w:rStyle w:val="ac"/>
                <w:rFonts w:ascii="微软雅黑" w:eastAsia="微软雅黑" w:hAnsi="微软雅黑" w:hint="eastAsia"/>
              </w:rPr>
              <w:t>一、保障状况家庭自评</w:t>
            </w:r>
            <w:r w:rsidR="00EB2C4C">
              <w:tab/>
            </w:r>
            <w:r>
              <w:fldChar w:fldCharType="begin"/>
            </w:r>
            <w:r w:rsidR="00EB2C4C">
              <w:instrText xml:space="preserve"> PAGEREF _Toc530259584 \h </w:instrText>
            </w:r>
            <w:r>
              <w:fldChar w:fldCharType="separate"/>
            </w:r>
            <w:r w:rsidR="001A6680">
              <w:rPr>
                <w:noProof/>
              </w:rPr>
              <w:t>31</w:t>
            </w:r>
            <w:r>
              <w:fldChar w:fldCharType="end"/>
            </w:r>
          </w:hyperlink>
        </w:p>
        <w:p w:rsidR="001C44DD" w:rsidRDefault="001C44DD">
          <w:pPr>
            <w:pStyle w:val="20"/>
            <w:tabs>
              <w:tab w:val="right" w:leader="dot" w:pos="8296"/>
            </w:tabs>
          </w:pPr>
          <w:hyperlink w:anchor="_Toc530259585" w:history="1">
            <w:r w:rsidR="00EB2C4C">
              <w:rPr>
                <w:rStyle w:val="ac"/>
                <w:rFonts w:ascii="微软雅黑" w:eastAsia="微软雅黑" w:hAnsi="微软雅黑" w:hint="eastAsia"/>
              </w:rPr>
              <w:t>二、社会保险</w:t>
            </w:r>
            <w:r w:rsidR="00EB2C4C">
              <w:tab/>
            </w:r>
            <w:r>
              <w:fldChar w:fldCharType="begin"/>
            </w:r>
            <w:r w:rsidR="00EB2C4C">
              <w:instrText xml:space="preserve"> PAGEREF _Toc530259585 \h </w:instrText>
            </w:r>
            <w:r>
              <w:fldChar w:fldCharType="separate"/>
            </w:r>
            <w:r w:rsidR="001A6680">
              <w:rPr>
                <w:noProof/>
              </w:rPr>
              <w:t>32</w:t>
            </w:r>
            <w:r>
              <w:fldChar w:fldCharType="end"/>
            </w:r>
          </w:hyperlink>
        </w:p>
        <w:p w:rsidR="001C44DD" w:rsidRDefault="001C44DD">
          <w:pPr>
            <w:pStyle w:val="20"/>
            <w:tabs>
              <w:tab w:val="right" w:leader="dot" w:pos="8296"/>
            </w:tabs>
          </w:pPr>
          <w:hyperlink w:anchor="_Toc530259586" w:history="1">
            <w:r w:rsidR="00EB2C4C">
              <w:rPr>
                <w:rStyle w:val="ac"/>
                <w:rFonts w:ascii="微软雅黑" w:eastAsia="微软雅黑" w:hAnsi="微软雅黑" w:hint="eastAsia"/>
              </w:rPr>
              <w:t>三、商业保险</w:t>
            </w:r>
            <w:r w:rsidR="00EB2C4C">
              <w:tab/>
            </w:r>
            <w:r>
              <w:fldChar w:fldCharType="begin"/>
            </w:r>
            <w:r w:rsidR="00EB2C4C">
              <w:instrText xml:space="preserve"> PAGEREF _Toc530259586 \h </w:instrText>
            </w:r>
            <w:r>
              <w:fldChar w:fldCharType="separate"/>
            </w:r>
            <w:r w:rsidR="001A6680">
              <w:rPr>
                <w:noProof/>
              </w:rPr>
              <w:t>33</w:t>
            </w:r>
            <w:r>
              <w:fldChar w:fldCharType="end"/>
            </w:r>
          </w:hyperlink>
        </w:p>
        <w:p w:rsidR="001C44DD" w:rsidRDefault="001C44DD">
          <w:pPr>
            <w:pStyle w:val="20"/>
            <w:tabs>
              <w:tab w:val="right" w:leader="dot" w:pos="8296"/>
            </w:tabs>
          </w:pPr>
          <w:hyperlink w:anchor="_Toc530259587" w:history="1">
            <w:r w:rsidR="00EB2C4C">
              <w:rPr>
                <w:rStyle w:val="ac"/>
                <w:rFonts w:ascii="微软雅黑" w:eastAsia="微软雅黑" w:hAnsi="微软雅黑" w:hint="eastAsia"/>
              </w:rPr>
              <w:t>四、受教育情况</w:t>
            </w:r>
            <w:r w:rsidR="00EB2C4C">
              <w:tab/>
            </w:r>
            <w:r>
              <w:fldChar w:fldCharType="begin"/>
            </w:r>
            <w:r w:rsidR="00EB2C4C">
              <w:instrText xml:space="preserve"> PAGEREF _Toc530259587 \h </w:instrText>
            </w:r>
            <w:r>
              <w:fldChar w:fldCharType="separate"/>
            </w:r>
            <w:r w:rsidR="001A6680">
              <w:rPr>
                <w:noProof/>
              </w:rPr>
              <w:t>35</w:t>
            </w:r>
            <w:r>
              <w:fldChar w:fldCharType="end"/>
            </w:r>
          </w:hyperlink>
        </w:p>
        <w:p w:rsidR="001C44DD" w:rsidRDefault="001C44DD">
          <w:pPr>
            <w:pStyle w:val="20"/>
            <w:tabs>
              <w:tab w:val="right" w:leader="dot" w:pos="8296"/>
            </w:tabs>
          </w:pPr>
          <w:hyperlink w:anchor="_Toc530259588" w:history="1">
            <w:r w:rsidR="00EB2C4C">
              <w:rPr>
                <w:rStyle w:val="ac"/>
                <w:rFonts w:ascii="微软雅黑" w:eastAsia="微软雅黑" w:hAnsi="微软雅黑" w:hint="eastAsia"/>
              </w:rPr>
              <w:t>五、就业情况</w:t>
            </w:r>
            <w:r w:rsidR="00EB2C4C">
              <w:tab/>
            </w:r>
            <w:r>
              <w:fldChar w:fldCharType="begin"/>
            </w:r>
            <w:r w:rsidR="00EB2C4C">
              <w:instrText xml:space="preserve"> PAGEREF _Toc530259588 \h </w:instrText>
            </w:r>
            <w:r>
              <w:fldChar w:fldCharType="separate"/>
            </w:r>
            <w:r w:rsidR="001A6680">
              <w:rPr>
                <w:noProof/>
              </w:rPr>
              <w:t>36</w:t>
            </w:r>
            <w:r>
              <w:fldChar w:fldCharType="end"/>
            </w:r>
          </w:hyperlink>
        </w:p>
        <w:p w:rsidR="001C44DD" w:rsidRDefault="001C44DD">
          <w:pPr>
            <w:pStyle w:val="20"/>
            <w:tabs>
              <w:tab w:val="right" w:leader="dot" w:pos="8296"/>
            </w:tabs>
          </w:pPr>
          <w:hyperlink w:anchor="_Toc530259589" w:history="1">
            <w:r w:rsidR="00EB2C4C">
              <w:rPr>
                <w:rStyle w:val="ac"/>
                <w:rFonts w:ascii="微软雅黑" w:eastAsia="微软雅黑" w:hAnsi="微软雅黑" w:hint="eastAsia"/>
              </w:rPr>
              <w:t>六、社会救助情况</w:t>
            </w:r>
            <w:r w:rsidR="00EB2C4C">
              <w:tab/>
            </w:r>
            <w:r>
              <w:fldChar w:fldCharType="begin"/>
            </w:r>
            <w:r w:rsidR="00EB2C4C">
              <w:instrText xml:space="preserve"> PAGEREF _Toc530259589 \h </w:instrText>
            </w:r>
            <w:r>
              <w:fldChar w:fldCharType="separate"/>
            </w:r>
            <w:r w:rsidR="001A6680">
              <w:rPr>
                <w:noProof/>
              </w:rPr>
              <w:t>36</w:t>
            </w:r>
            <w:r>
              <w:fldChar w:fldCharType="end"/>
            </w:r>
          </w:hyperlink>
        </w:p>
        <w:p w:rsidR="001C44DD" w:rsidRDefault="001C44DD">
          <w:pPr>
            <w:pStyle w:val="20"/>
            <w:tabs>
              <w:tab w:val="right" w:leader="dot" w:pos="8296"/>
            </w:tabs>
          </w:pPr>
          <w:hyperlink w:anchor="_Toc530259590" w:history="1">
            <w:r w:rsidR="00EB2C4C">
              <w:rPr>
                <w:rStyle w:val="ac"/>
                <w:rFonts w:ascii="微软雅黑" w:eastAsia="微软雅黑" w:hAnsi="微软雅黑" w:hint="eastAsia"/>
              </w:rPr>
              <w:t>七、意外发生情况</w:t>
            </w:r>
            <w:r w:rsidR="00EB2C4C">
              <w:tab/>
            </w:r>
            <w:r>
              <w:fldChar w:fldCharType="begin"/>
            </w:r>
            <w:r w:rsidR="00EB2C4C">
              <w:instrText xml:space="preserve"> PAGEREF _Toc530259590 \h </w:instrText>
            </w:r>
            <w:r>
              <w:fldChar w:fldCharType="separate"/>
            </w:r>
            <w:r w:rsidR="001A6680">
              <w:rPr>
                <w:noProof/>
              </w:rPr>
              <w:t>38</w:t>
            </w:r>
            <w:r>
              <w:fldChar w:fldCharType="end"/>
            </w:r>
          </w:hyperlink>
        </w:p>
        <w:p w:rsidR="001C44DD" w:rsidRDefault="001C44DD">
          <w:pPr>
            <w:pStyle w:val="20"/>
            <w:tabs>
              <w:tab w:val="right" w:leader="dot" w:pos="8296"/>
            </w:tabs>
          </w:pPr>
          <w:hyperlink w:anchor="_Toc530259591" w:history="1">
            <w:r w:rsidR="00EB2C4C">
              <w:rPr>
                <w:rStyle w:val="ac"/>
                <w:rFonts w:ascii="微软雅黑" w:eastAsia="微软雅黑" w:hAnsi="微软雅黑" w:hint="eastAsia"/>
              </w:rPr>
              <w:t>八、遭遇严重意外事故担心程度</w:t>
            </w:r>
            <w:r w:rsidR="00EB2C4C">
              <w:tab/>
            </w:r>
            <w:r>
              <w:fldChar w:fldCharType="begin"/>
            </w:r>
            <w:r w:rsidR="00EB2C4C">
              <w:instrText xml:space="preserve"> PAGEREF _Toc530259591 \h </w:instrText>
            </w:r>
            <w:r>
              <w:fldChar w:fldCharType="separate"/>
            </w:r>
            <w:r w:rsidR="001A6680">
              <w:rPr>
                <w:noProof/>
              </w:rPr>
              <w:t>39</w:t>
            </w:r>
            <w:r>
              <w:fldChar w:fldCharType="end"/>
            </w:r>
          </w:hyperlink>
        </w:p>
        <w:p w:rsidR="001C44DD" w:rsidRDefault="001C44DD">
          <w:pPr>
            <w:pStyle w:val="20"/>
            <w:tabs>
              <w:tab w:val="right" w:leader="dot" w:pos="8296"/>
            </w:tabs>
          </w:pPr>
          <w:hyperlink w:anchor="_Toc530259592" w:history="1">
            <w:r w:rsidR="00EB2C4C">
              <w:rPr>
                <w:rStyle w:val="ac"/>
                <w:rFonts w:ascii="微软雅黑" w:eastAsia="微软雅黑" w:hAnsi="微软雅黑" w:hint="eastAsia"/>
              </w:rPr>
              <w:t>九、遭遇大病担心程度</w:t>
            </w:r>
            <w:r w:rsidR="00EB2C4C">
              <w:tab/>
            </w:r>
            <w:r>
              <w:fldChar w:fldCharType="begin"/>
            </w:r>
            <w:r w:rsidR="00EB2C4C">
              <w:instrText xml:space="preserve"> PAGEREF _Toc530259592 \h </w:instrText>
            </w:r>
            <w:r>
              <w:fldChar w:fldCharType="separate"/>
            </w:r>
            <w:r w:rsidR="001A6680">
              <w:rPr>
                <w:noProof/>
              </w:rPr>
              <w:t>40</w:t>
            </w:r>
            <w:r>
              <w:fldChar w:fldCharType="end"/>
            </w:r>
          </w:hyperlink>
        </w:p>
        <w:p w:rsidR="001C44DD" w:rsidRDefault="001C44DD">
          <w:pPr>
            <w:pStyle w:val="20"/>
            <w:tabs>
              <w:tab w:val="right" w:leader="dot" w:pos="8296"/>
            </w:tabs>
          </w:pPr>
          <w:hyperlink w:anchor="_Toc530259593" w:history="1">
            <w:r w:rsidR="00EB2C4C">
              <w:rPr>
                <w:rStyle w:val="ac"/>
                <w:rFonts w:ascii="微软雅黑" w:eastAsia="微软雅黑" w:hAnsi="微软雅黑" w:hint="eastAsia"/>
              </w:rPr>
              <w:t>十、家长最大的担忧排序</w:t>
            </w:r>
            <w:r w:rsidR="00EB2C4C">
              <w:tab/>
            </w:r>
            <w:r>
              <w:fldChar w:fldCharType="begin"/>
            </w:r>
            <w:r w:rsidR="00EB2C4C">
              <w:instrText xml:space="preserve"> PAGEREF _Toc530259593 \h </w:instrText>
            </w:r>
            <w:r>
              <w:fldChar w:fldCharType="separate"/>
            </w:r>
            <w:r w:rsidR="001A6680">
              <w:rPr>
                <w:noProof/>
              </w:rPr>
              <w:t>40</w:t>
            </w:r>
            <w:r>
              <w:fldChar w:fldCharType="end"/>
            </w:r>
          </w:hyperlink>
        </w:p>
        <w:p w:rsidR="001C44DD" w:rsidRDefault="001C44DD">
          <w:pPr>
            <w:pStyle w:val="10"/>
            <w:tabs>
              <w:tab w:val="right" w:leader="dot" w:pos="8296"/>
            </w:tabs>
          </w:pPr>
          <w:hyperlink w:anchor="_Toc530259594" w:history="1">
            <w:r w:rsidR="00EB2C4C">
              <w:rPr>
                <w:rStyle w:val="ac"/>
                <w:rFonts w:ascii="微软雅黑" w:eastAsia="微软雅黑" w:hAnsi="微软雅黑" w:hint="eastAsia"/>
              </w:rPr>
              <w:t>第四部分</w:t>
            </w:r>
            <w:r w:rsidR="00EB2C4C">
              <w:rPr>
                <w:rStyle w:val="ac"/>
                <w:rFonts w:ascii="微软雅黑" w:eastAsia="微软雅黑" w:hAnsi="微软雅黑"/>
              </w:rPr>
              <w:t xml:space="preserve"> </w:t>
            </w:r>
            <w:r w:rsidR="00EB2C4C">
              <w:rPr>
                <w:rStyle w:val="ac"/>
                <w:rFonts w:ascii="微软雅黑" w:eastAsia="微软雅黑" w:hAnsi="微软雅黑" w:hint="eastAsia"/>
              </w:rPr>
              <w:t>心智障碍者保障的影响因素</w:t>
            </w:r>
            <w:r w:rsidR="00EB2C4C">
              <w:tab/>
            </w:r>
            <w:r>
              <w:fldChar w:fldCharType="begin"/>
            </w:r>
            <w:r w:rsidR="00EB2C4C">
              <w:instrText xml:space="preserve"> PAGEREF _Toc530259594 \h </w:instrText>
            </w:r>
            <w:r>
              <w:fldChar w:fldCharType="separate"/>
            </w:r>
            <w:r w:rsidR="001A6680">
              <w:rPr>
                <w:noProof/>
              </w:rPr>
              <w:t>42</w:t>
            </w:r>
            <w:r>
              <w:fldChar w:fldCharType="end"/>
            </w:r>
          </w:hyperlink>
        </w:p>
        <w:p w:rsidR="001C44DD" w:rsidRDefault="001C44DD">
          <w:pPr>
            <w:pStyle w:val="20"/>
            <w:tabs>
              <w:tab w:val="right" w:leader="dot" w:pos="8296"/>
            </w:tabs>
          </w:pPr>
          <w:hyperlink w:anchor="_Toc530259595" w:history="1">
            <w:r w:rsidR="00EB2C4C">
              <w:rPr>
                <w:rStyle w:val="ac"/>
                <w:rFonts w:ascii="微软雅黑" w:eastAsia="微软雅黑" w:hAnsi="微软雅黑" w:hint="eastAsia"/>
              </w:rPr>
              <w:t>一、保障状况的影响因素分析</w:t>
            </w:r>
            <w:r w:rsidR="00EB2C4C">
              <w:tab/>
            </w:r>
            <w:r>
              <w:fldChar w:fldCharType="begin"/>
            </w:r>
            <w:r w:rsidR="00EB2C4C">
              <w:instrText xml:space="preserve"> PAGEREF _Toc530259595 \h </w:instrText>
            </w:r>
            <w:r>
              <w:fldChar w:fldCharType="separate"/>
            </w:r>
            <w:r w:rsidR="001A6680">
              <w:rPr>
                <w:noProof/>
              </w:rPr>
              <w:t>42</w:t>
            </w:r>
            <w:r>
              <w:fldChar w:fldCharType="end"/>
            </w:r>
          </w:hyperlink>
        </w:p>
        <w:p w:rsidR="001C44DD" w:rsidRDefault="001C44DD">
          <w:pPr>
            <w:pStyle w:val="20"/>
            <w:tabs>
              <w:tab w:val="right" w:leader="dot" w:pos="8296"/>
            </w:tabs>
          </w:pPr>
          <w:hyperlink w:anchor="_Toc530259596" w:history="1">
            <w:r w:rsidR="00EB2C4C">
              <w:rPr>
                <w:rStyle w:val="ac"/>
                <w:rFonts w:ascii="微软雅黑" w:eastAsia="微软雅黑" w:hAnsi="微软雅黑" w:hint="eastAsia"/>
              </w:rPr>
              <w:t>二、不同保障状况的家庭情况分析</w:t>
            </w:r>
            <w:r w:rsidR="00EB2C4C">
              <w:tab/>
            </w:r>
            <w:r>
              <w:fldChar w:fldCharType="begin"/>
            </w:r>
            <w:r w:rsidR="00EB2C4C">
              <w:instrText xml:space="preserve"> PAGEREF _Toc530259596 \h </w:instrText>
            </w:r>
            <w:r>
              <w:fldChar w:fldCharType="separate"/>
            </w:r>
            <w:r w:rsidR="001A6680">
              <w:rPr>
                <w:noProof/>
              </w:rPr>
              <w:t>46</w:t>
            </w:r>
            <w:r>
              <w:fldChar w:fldCharType="end"/>
            </w:r>
          </w:hyperlink>
        </w:p>
        <w:p w:rsidR="001C44DD" w:rsidRDefault="001C44DD">
          <w:pPr>
            <w:pStyle w:val="10"/>
            <w:tabs>
              <w:tab w:val="right" w:leader="dot" w:pos="8296"/>
            </w:tabs>
          </w:pPr>
          <w:hyperlink w:anchor="_Toc530259597" w:history="1">
            <w:r w:rsidR="00EB2C4C">
              <w:rPr>
                <w:rStyle w:val="ac"/>
                <w:rFonts w:ascii="微软雅黑" w:eastAsia="微软雅黑" w:hAnsi="微软雅黑" w:hint="eastAsia"/>
              </w:rPr>
              <w:t>第五部分</w:t>
            </w:r>
            <w:r w:rsidR="00EB2C4C">
              <w:rPr>
                <w:rStyle w:val="ac"/>
                <w:rFonts w:ascii="微软雅黑" w:eastAsia="微软雅黑" w:hAnsi="微软雅黑"/>
              </w:rPr>
              <w:t xml:space="preserve"> </w:t>
            </w:r>
            <w:r w:rsidR="00EB2C4C">
              <w:rPr>
                <w:rStyle w:val="ac"/>
                <w:rFonts w:ascii="微软雅黑" w:eastAsia="微软雅黑" w:hAnsi="微软雅黑" w:hint="eastAsia"/>
              </w:rPr>
              <w:t>心智障碍者保险保障需求</w:t>
            </w:r>
            <w:r w:rsidR="00EB2C4C">
              <w:tab/>
            </w:r>
            <w:r>
              <w:fldChar w:fldCharType="begin"/>
            </w:r>
            <w:r w:rsidR="00EB2C4C">
              <w:instrText xml:space="preserve"> PAGEREF _Toc530259597 \h </w:instrText>
            </w:r>
            <w:r>
              <w:fldChar w:fldCharType="separate"/>
            </w:r>
            <w:r w:rsidR="001A6680">
              <w:rPr>
                <w:noProof/>
              </w:rPr>
              <w:t>51</w:t>
            </w:r>
            <w:r>
              <w:fldChar w:fldCharType="end"/>
            </w:r>
          </w:hyperlink>
        </w:p>
        <w:p w:rsidR="001C44DD" w:rsidRDefault="001C44DD">
          <w:pPr>
            <w:pStyle w:val="20"/>
            <w:tabs>
              <w:tab w:val="right" w:leader="dot" w:pos="8296"/>
            </w:tabs>
          </w:pPr>
          <w:hyperlink w:anchor="_Toc530259598" w:history="1">
            <w:r w:rsidR="00EB2C4C">
              <w:rPr>
                <w:rStyle w:val="ac"/>
                <w:rFonts w:ascii="微软雅黑" w:eastAsia="微软雅黑" w:hAnsi="微软雅黑" w:hint="eastAsia"/>
              </w:rPr>
              <w:t>一、保险保障产品需求类型</w:t>
            </w:r>
            <w:r w:rsidR="00EB2C4C">
              <w:tab/>
            </w:r>
            <w:r>
              <w:fldChar w:fldCharType="begin"/>
            </w:r>
            <w:r w:rsidR="00EB2C4C">
              <w:instrText xml:space="preserve"> PAGEREF _Toc530259598 \h </w:instrText>
            </w:r>
            <w:r>
              <w:fldChar w:fldCharType="separate"/>
            </w:r>
            <w:r w:rsidR="001A6680">
              <w:rPr>
                <w:noProof/>
              </w:rPr>
              <w:t>51</w:t>
            </w:r>
            <w:r>
              <w:fldChar w:fldCharType="end"/>
            </w:r>
          </w:hyperlink>
        </w:p>
        <w:p w:rsidR="001C44DD" w:rsidRDefault="001C44DD">
          <w:pPr>
            <w:pStyle w:val="20"/>
            <w:tabs>
              <w:tab w:val="right" w:leader="dot" w:pos="8296"/>
            </w:tabs>
          </w:pPr>
          <w:hyperlink w:anchor="_Toc530259599" w:history="1">
            <w:r w:rsidR="00EB2C4C">
              <w:rPr>
                <w:rStyle w:val="ac"/>
                <w:rFonts w:ascii="微软雅黑" w:eastAsia="微软雅黑" w:hAnsi="微软雅黑" w:hint="eastAsia"/>
              </w:rPr>
              <w:t>二、可承受保险保障支出额度</w:t>
            </w:r>
            <w:r w:rsidR="00EB2C4C">
              <w:tab/>
            </w:r>
            <w:r>
              <w:fldChar w:fldCharType="begin"/>
            </w:r>
            <w:r w:rsidR="00EB2C4C">
              <w:instrText xml:space="preserve"> PAGEREF _Toc530259599 \h </w:instrText>
            </w:r>
            <w:r>
              <w:fldChar w:fldCharType="separate"/>
            </w:r>
            <w:r w:rsidR="001A6680">
              <w:rPr>
                <w:noProof/>
              </w:rPr>
              <w:t>52</w:t>
            </w:r>
            <w:r>
              <w:fldChar w:fldCharType="end"/>
            </w:r>
          </w:hyperlink>
        </w:p>
        <w:p w:rsidR="001C44DD" w:rsidRDefault="001C44DD">
          <w:pPr>
            <w:pStyle w:val="20"/>
            <w:tabs>
              <w:tab w:val="right" w:leader="dot" w:pos="8296"/>
            </w:tabs>
          </w:pPr>
          <w:hyperlink w:anchor="_Toc530259600" w:history="1">
            <w:r w:rsidR="00EB2C4C">
              <w:rPr>
                <w:rStyle w:val="ac"/>
                <w:rFonts w:ascii="微软雅黑" w:eastAsia="微软雅黑" w:hAnsi="微软雅黑" w:hint="eastAsia"/>
              </w:rPr>
              <w:t>三、家长的保障行动现状</w:t>
            </w:r>
            <w:r w:rsidR="00EB2C4C">
              <w:tab/>
            </w:r>
            <w:r>
              <w:fldChar w:fldCharType="begin"/>
            </w:r>
            <w:r w:rsidR="00EB2C4C">
              <w:instrText xml:space="preserve"> PAGEREF _Toc530259600 \h </w:instrText>
            </w:r>
            <w:r>
              <w:fldChar w:fldCharType="separate"/>
            </w:r>
            <w:r w:rsidR="001A6680">
              <w:rPr>
                <w:noProof/>
              </w:rPr>
              <w:t>53</w:t>
            </w:r>
            <w:r>
              <w:fldChar w:fldCharType="end"/>
            </w:r>
          </w:hyperlink>
        </w:p>
        <w:p w:rsidR="001C44DD" w:rsidRDefault="001C44DD">
          <w:pPr>
            <w:pStyle w:val="10"/>
            <w:tabs>
              <w:tab w:val="right" w:leader="dot" w:pos="8296"/>
            </w:tabs>
          </w:pPr>
          <w:hyperlink w:anchor="_Toc530259601" w:history="1">
            <w:r w:rsidR="00EB2C4C">
              <w:rPr>
                <w:rStyle w:val="ac"/>
                <w:rFonts w:ascii="微软雅黑" w:eastAsia="微软雅黑" w:hAnsi="微软雅黑" w:hint="eastAsia"/>
              </w:rPr>
              <w:t>第六部分</w:t>
            </w:r>
            <w:r w:rsidR="00EB2C4C">
              <w:rPr>
                <w:rStyle w:val="ac"/>
                <w:rFonts w:ascii="微软雅黑" w:eastAsia="微软雅黑" w:hAnsi="微软雅黑"/>
              </w:rPr>
              <w:t xml:space="preserve"> </w:t>
            </w:r>
            <w:r w:rsidR="00EB2C4C">
              <w:rPr>
                <w:rStyle w:val="ac"/>
                <w:rFonts w:ascii="微软雅黑" w:eastAsia="微软雅黑" w:hAnsi="微软雅黑" w:hint="eastAsia"/>
              </w:rPr>
              <w:t>两款心智障碍专项保险运营现状</w:t>
            </w:r>
            <w:r w:rsidR="00EB2C4C">
              <w:tab/>
            </w:r>
            <w:r>
              <w:fldChar w:fldCharType="begin"/>
            </w:r>
            <w:r w:rsidR="00EB2C4C">
              <w:instrText xml:space="preserve"> PAGEREF _Toc530259601 \h </w:instrText>
            </w:r>
            <w:r>
              <w:fldChar w:fldCharType="separate"/>
            </w:r>
            <w:r w:rsidR="001A6680">
              <w:rPr>
                <w:noProof/>
              </w:rPr>
              <w:t>54</w:t>
            </w:r>
            <w:r>
              <w:fldChar w:fldCharType="end"/>
            </w:r>
          </w:hyperlink>
        </w:p>
        <w:p w:rsidR="001C44DD" w:rsidRDefault="001C44DD">
          <w:pPr>
            <w:pStyle w:val="20"/>
            <w:tabs>
              <w:tab w:val="right" w:leader="dot" w:pos="8296"/>
            </w:tabs>
          </w:pPr>
          <w:hyperlink w:anchor="_Toc530259602" w:history="1">
            <w:r w:rsidR="00EB2C4C">
              <w:rPr>
                <w:rStyle w:val="ac"/>
                <w:rFonts w:ascii="微软雅黑" w:eastAsia="微软雅黑" w:hAnsi="微软雅黑" w:hint="eastAsia"/>
              </w:rPr>
              <w:t>一、安心工程</w:t>
            </w:r>
            <w:r w:rsidR="00EB2C4C">
              <w:tab/>
            </w:r>
            <w:r>
              <w:fldChar w:fldCharType="begin"/>
            </w:r>
            <w:r w:rsidR="00EB2C4C">
              <w:instrText xml:space="preserve"> PAGEREF _Toc530259602 \h </w:instrText>
            </w:r>
            <w:r>
              <w:fldChar w:fldCharType="separate"/>
            </w:r>
            <w:r w:rsidR="001A6680">
              <w:rPr>
                <w:noProof/>
              </w:rPr>
              <w:t>54</w:t>
            </w:r>
            <w:r>
              <w:fldChar w:fldCharType="end"/>
            </w:r>
          </w:hyperlink>
        </w:p>
        <w:p w:rsidR="001C44DD" w:rsidRDefault="001C44DD">
          <w:pPr>
            <w:pStyle w:val="30"/>
            <w:tabs>
              <w:tab w:val="right" w:leader="dot" w:pos="8296"/>
            </w:tabs>
          </w:pPr>
          <w:hyperlink w:anchor="_Toc530259603" w:history="1">
            <w:r w:rsidR="00EB2C4C">
              <w:rPr>
                <w:rStyle w:val="ac"/>
                <w:rFonts w:ascii="新宋体" w:eastAsia="新宋体" w:hAnsi="新宋体"/>
              </w:rPr>
              <w:t xml:space="preserve">1. </w:t>
            </w:r>
            <w:r w:rsidR="00EB2C4C">
              <w:rPr>
                <w:rStyle w:val="ac"/>
                <w:rFonts w:ascii="新宋体" w:eastAsia="新宋体" w:hAnsi="新宋体" w:hint="eastAsia"/>
              </w:rPr>
              <w:t>发起机构</w:t>
            </w:r>
            <w:r w:rsidR="00EB2C4C">
              <w:tab/>
            </w:r>
            <w:r>
              <w:fldChar w:fldCharType="begin"/>
            </w:r>
            <w:r w:rsidR="00EB2C4C">
              <w:instrText xml:space="preserve"> PAGEREF _Toc530259603 \h </w:instrText>
            </w:r>
            <w:r>
              <w:fldChar w:fldCharType="separate"/>
            </w:r>
            <w:r w:rsidR="001A6680">
              <w:rPr>
                <w:noProof/>
              </w:rPr>
              <w:t>54</w:t>
            </w:r>
            <w:r>
              <w:fldChar w:fldCharType="end"/>
            </w:r>
          </w:hyperlink>
        </w:p>
        <w:p w:rsidR="001C44DD" w:rsidRDefault="001C44DD">
          <w:pPr>
            <w:pStyle w:val="30"/>
            <w:tabs>
              <w:tab w:val="right" w:leader="dot" w:pos="8296"/>
            </w:tabs>
          </w:pPr>
          <w:hyperlink w:anchor="_Toc530259604" w:history="1">
            <w:r w:rsidR="00EB2C4C">
              <w:rPr>
                <w:rStyle w:val="ac"/>
                <w:rFonts w:ascii="新宋体" w:eastAsia="新宋体" w:hAnsi="新宋体"/>
              </w:rPr>
              <w:t xml:space="preserve">2. </w:t>
            </w:r>
            <w:r w:rsidR="00EB2C4C">
              <w:rPr>
                <w:rStyle w:val="ac"/>
                <w:rFonts w:ascii="新宋体" w:eastAsia="新宋体" w:hAnsi="新宋体" w:hint="eastAsia"/>
              </w:rPr>
              <w:t>产品内容</w:t>
            </w:r>
            <w:r w:rsidR="00EB2C4C">
              <w:tab/>
            </w:r>
            <w:r>
              <w:fldChar w:fldCharType="begin"/>
            </w:r>
            <w:r w:rsidR="00EB2C4C">
              <w:instrText xml:space="preserve"> PAGEREF _Toc530259604 \h </w:instrText>
            </w:r>
            <w:r>
              <w:fldChar w:fldCharType="separate"/>
            </w:r>
            <w:r w:rsidR="001A6680">
              <w:rPr>
                <w:noProof/>
              </w:rPr>
              <w:t>54</w:t>
            </w:r>
            <w:r>
              <w:fldChar w:fldCharType="end"/>
            </w:r>
          </w:hyperlink>
        </w:p>
        <w:p w:rsidR="001C44DD" w:rsidRDefault="001C44DD">
          <w:pPr>
            <w:pStyle w:val="30"/>
            <w:tabs>
              <w:tab w:val="right" w:leader="dot" w:pos="8296"/>
            </w:tabs>
          </w:pPr>
          <w:hyperlink w:anchor="_Toc530259605" w:history="1">
            <w:r w:rsidR="00EB2C4C">
              <w:rPr>
                <w:rStyle w:val="ac"/>
                <w:rFonts w:ascii="新宋体" w:eastAsia="新宋体" w:hAnsi="新宋体"/>
              </w:rPr>
              <w:t xml:space="preserve">3. </w:t>
            </w:r>
            <w:r w:rsidR="00EB2C4C">
              <w:rPr>
                <w:rStyle w:val="ac"/>
                <w:rFonts w:ascii="新宋体" w:eastAsia="新宋体" w:hAnsi="新宋体" w:hint="eastAsia"/>
              </w:rPr>
              <w:t>产品服务情况和理赔情况</w:t>
            </w:r>
            <w:r w:rsidR="00EB2C4C">
              <w:tab/>
            </w:r>
            <w:r>
              <w:fldChar w:fldCharType="begin"/>
            </w:r>
            <w:r w:rsidR="00EB2C4C">
              <w:instrText xml:space="preserve"> PAGEREF _Toc530259605 \h </w:instrText>
            </w:r>
            <w:r>
              <w:fldChar w:fldCharType="separate"/>
            </w:r>
            <w:r w:rsidR="001A6680">
              <w:rPr>
                <w:noProof/>
              </w:rPr>
              <w:t>55</w:t>
            </w:r>
            <w:r>
              <w:fldChar w:fldCharType="end"/>
            </w:r>
          </w:hyperlink>
        </w:p>
        <w:p w:rsidR="001C44DD" w:rsidRDefault="001C44DD">
          <w:pPr>
            <w:pStyle w:val="30"/>
            <w:tabs>
              <w:tab w:val="right" w:leader="dot" w:pos="8296"/>
            </w:tabs>
          </w:pPr>
          <w:hyperlink w:anchor="_Toc530259606" w:history="1">
            <w:r w:rsidR="00EB2C4C">
              <w:rPr>
                <w:rStyle w:val="ac"/>
                <w:rFonts w:ascii="新宋体" w:eastAsia="新宋体" w:hAnsi="新宋体"/>
              </w:rPr>
              <w:t xml:space="preserve">4. </w:t>
            </w:r>
            <w:r w:rsidR="00EB2C4C">
              <w:rPr>
                <w:rStyle w:val="ac"/>
                <w:rFonts w:ascii="新宋体" w:eastAsia="新宋体" w:hAnsi="新宋体" w:hint="eastAsia"/>
              </w:rPr>
              <w:t>产品特点</w:t>
            </w:r>
            <w:r w:rsidR="00EB2C4C">
              <w:tab/>
            </w:r>
            <w:r>
              <w:fldChar w:fldCharType="begin"/>
            </w:r>
            <w:r w:rsidR="00EB2C4C">
              <w:instrText xml:space="preserve"> PAGEREF _Toc530259606 \h </w:instrText>
            </w:r>
            <w:r>
              <w:fldChar w:fldCharType="separate"/>
            </w:r>
            <w:r w:rsidR="001A6680">
              <w:rPr>
                <w:noProof/>
              </w:rPr>
              <w:t>55</w:t>
            </w:r>
            <w:r>
              <w:fldChar w:fldCharType="end"/>
            </w:r>
          </w:hyperlink>
        </w:p>
        <w:p w:rsidR="001C44DD" w:rsidRDefault="001C44DD">
          <w:pPr>
            <w:pStyle w:val="30"/>
            <w:tabs>
              <w:tab w:val="right" w:leader="dot" w:pos="8296"/>
            </w:tabs>
          </w:pPr>
          <w:hyperlink w:anchor="_Toc530259607" w:history="1">
            <w:r w:rsidR="00EB2C4C">
              <w:rPr>
                <w:rStyle w:val="ac"/>
                <w:rFonts w:ascii="新宋体" w:eastAsia="新宋体" w:hAnsi="新宋体"/>
              </w:rPr>
              <w:t xml:space="preserve">5. </w:t>
            </w:r>
            <w:r w:rsidR="00EB2C4C">
              <w:rPr>
                <w:rStyle w:val="ac"/>
                <w:rFonts w:ascii="新宋体" w:eastAsia="新宋体" w:hAnsi="新宋体" w:hint="eastAsia"/>
              </w:rPr>
              <w:t>发展与变化</w:t>
            </w:r>
            <w:r w:rsidR="00EB2C4C">
              <w:tab/>
            </w:r>
            <w:r>
              <w:fldChar w:fldCharType="begin"/>
            </w:r>
            <w:r w:rsidR="00EB2C4C">
              <w:instrText xml:space="preserve"> PAGEREF _Toc530259607 \h </w:instrText>
            </w:r>
            <w:r>
              <w:fldChar w:fldCharType="separate"/>
            </w:r>
            <w:r w:rsidR="001A6680">
              <w:rPr>
                <w:noProof/>
              </w:rPr>
              <w:t>55</w:t>
            </w:r>
            <w:r>
              <w:fldChar w:fldCharType="end"/>
            </w:r>
          </w:hyperlink>
        </w:p>
        <w:p w:rsidR="001C44DD" w:rsidRDefault="001C44DD">
          <w:pPr>
            <w:pStyle w:val="20"/>
            <w:tabs>
              <w:tab w:val="right" w:leader="dot" w:pos="8296"/>
            </w:tabs>
          </w:pPr>
          <w:hyperlink w:anchor="_Toc530259608" w:history="1">
            <w:r w:rsidR="00EB2C4C">
              <w:rPr>
                <w:rStyle w:val="ac"/>
                <w:rFonts w:ascii="微软雅黑" w:eastAsia="微软雅黑" w:hAnsi="微软雅黑" w:hint="eastAsia"/>
              </w:rPr>
              <w:t>二、心智宝</w:t>
            </w:r>
            <w:r w:rsidR="00EB2C4C">
              <w:tab/>
            </w:r>
            <w:r>
              <w:fldChar w:fldCharType="begin"/>
            </w:r>
            <w:r w:rsidR="00EB2C4C">
              <w:instrText xml:space="preserve"> PAGEREF _Toc530259608 \h </w:instrText>
            </w:r>
            <w:r>
              <w:fldChar w:fldCharType="separate"/>
            </w:r>
            <w:r w:rsidR="001A6680">
              <w:rPr>
                <w:noProof/>
              </w:rPr>
              <w:t>56</w:t>
            </w:r>
            <w:r>
              <w:fldChar w:fldCharType="end"/>
            </w:r>
          </w:hyperlink>
        </w:p>
        <w:p w:rsidR="001C44DD" w:rsidRDefault="001C44DD">
          <w:pPr>
            <w:pStyle w:val="30"/>
            <w:tabs>
              <w:tab w:val="right" w:leader="dot" w:pos="8296"/>
            </w:tabs>
          </w:pPr>
          <w:hyperlink w:anchor="_Toc530259609" w:history="1">
            <w:r w:rsidR="00EB2C4C">
              <w:rPr>
                <w:rStyle w:val="ac"/>
                <w:rFonts w:ascii="新宋体" w:eastAsia="新宋体" w:hAnsi="新宋体"/>
              </w:rPr>
              <w:t xml:space="preserve">1. </w:t>
            </w:r>
            <w:r w:rsidR="00EB2C4C">
              <w:rPr>
                <w:rStyle w:val="ac"/>
                <w:rFonts w:ascii="新宋体" w:eastAsia="新宋体" w:hAnsi="新宋体" w:hint="eastAsia"/>
              </w:rPr>
              <w:t>发起机构</w:t>
            </w:r>
            <w:r w:rsidR="00EB2C4C">
              <w:tab/>
            </w:r>
            <w:r>
              <w:fldChar w:fldCharType="begin"/>
            </w:r>
            <w:r w:rsidR="00EB2C4C">
              <w:instrText xml:space="preserve"> PAGEREF _Toc530259609 \h </w:instrText>
            </w:r>
            <w:r>
              <w:fldChar w:fldCharType="separate"/>
            </w:r>
            <w:r w:rsidR="001A6680">
              <w:rPr>
                <w:noProof/>
              </w:rPr>
              <w:t>56</w:t>
            </w:r>
            <w:r>
              <w:fldChar w:fldCharType="end"/>
            </w:r>
          </w:hyperlink>
        </w:p>
        <w:p w:rsidR="001C44DD" w:rsidRDefault="001C44DD">
          <w:pPr>
            <w:pStyle w:val="30"/>
            <w:tabs>
              <w:tab w:val="right" w:leader="dot" w:pos="8296"/>
            </w:tabs>
          </w:pPr>
          <w:hyperlink w:anchor="_Toc530259610" w:history="1">
            <w:r w:rsidR="00EB2C4C">
              <w:rPr>
                <w:rStyle w:val="ac"/>
                <w:rFonts w:ascii="新宋体" w:eastAsia="新宋体" w:hAnsi="新宋体"/>
              </w:rPr>
              <w:t xml:space="preserve">2. </w:t>
            </w:r>
            <w:r w:rsidR="00EB2C4C">
              <w:rPr>
                <w:rStyle w:val="ac"/>
                <w:rFonts w:ascii="新宋体" w:eastAsia="新宋体" w:hAnsi="新宋体" w:hint="eastAsia"/>
              </w:rPr>
              <w:t>产品内容</w:t>
            </w:r>
            <w:r w:rsidR="00EB2C4C">
              <w:tab/>
            </w:r>
            <w:r>
              <w:fldChar w:fldCharType="begin"/>
            </w:r>
            <w:r w:rsidR="00EB2C4C">
              <w:instrText xml:space="preserve"> PAGEREF _Toc530259610 \h </w:instrText>
            </w:r>
            <w:r>
              <w:fldChar w:fldCharType="separate"/>
            </w:r>
            <w:r w:rsidR="001A6680">
              <w:rPr>
                <w:noProof/>
              </w:rPr>
              <w:t>56</w:t>
            </w:r>
            <w:r>
              <w:fldChar w:fldCharType="end"/>
            </w:r>
          </w:hyperlink>
        </w:p>
        <w:p w:rsidR="001C44DD" w:rsidRDefault="001C44DD">
          <w:pPr>
            <w:pStyle w:val="30"/>
            <w:tabs>
              <w:tab w:val="right" w:leader="dot" w:pos="8296"/>
            </w:tabs>
          </w:pPr>
          <w:hyperlink w:anchor="_Toc530259611" w:history="1">
            <w:r w:rsidR="00EB2C4C">
              <w:rPr>
                <w:rStyle w:val="ac"/>
                <w:rFonts w:ascii="新宋体" w:eastAsia="新宋体" w:hAnsi="新宋体"/>
              </w:rPr>
              <w:t xml:space="preserve">3. </w:t>
            </w:r>
            <w:r w:rsidR="00EB2C4C">
              <w:rPr>
                <w:rStyle w:val="ac"/>
                <w:rFonts w:ascii="新宋体" w:eastAsia="新宋体" w:hAnsi="新宋体" w:hint="eastAsia"/>
              </w:rPr>
              <w:t>产品服务人数和理赔情况</w:t>
            </w:r>
            <w:r w:rsidR="00EB2C4C">
              <w:tab/>
            </w:r>
            <w:r>
              <w:fldChar w:fldCharType="begin"/>
            </w:r>
            <w:r w:rsidR="00EB2C4C">
              <w:instrText xml:space="preserve"> PAGEREF _Toc530259611 \h </w:instrText>
            </w:r>
            <w:r>
              <w:fldChar w:fldCharType="separate"/>
            </w:r>
            <w:r w:rsidR="001A6680">
              <w:rPr>
                <w:noProof/>
              </w:rPr>
              <w:t>57</w:t>
            </w:r>
            <w:r>
              <w:fldChar w:fldCharType="end"/>
            </w:r>
          </w:hyperlink>
        </w:p>
        <w:p w:rsidR="001C44DD" w:rsidRDefault="001C44DD">
          <w:pPr>
            <w:pStyle w:val="30"/>
            <w:tabs>
              <w:tab w:val="right" w:leader="dot" w:pos="8296"/>
            </w:tabs>
          </w:pPr>
          <w:hyperlink w:anchor="_Toc530259612" w:history="1">
            <w:r w:rsidR="00EB2C4C">
              <w:rPr>
                <w:rStyle w:val="ac"/>
                <w:rFonts w:ascii="新宋体" w:eastAsia="新宋体" w:hAnsi="新宋体"/>
              </w:rPr>
              <w:t xml:space="preserve">4. </w:t>
            </w:r>
            <w:r w:rsidR="00EB2C4C">
              <w:rPr>
                <w:rStyle w:val="ac"/>
                <w:rFonts w:ascii="新宋体" w:eastAsia="新宋体" w:hAnsi="新宋体" w:hint="eastAsia"/>
              </w:rPr>
              <w:t>产品特点</w:t>
            </w:r>
            <w:r w:rsidR="00EB2C4C">
              <w:tab/>
            </w:r>
            <w:r>
              <w:fldChar w:fldCharType="begin"/>
            </w:r>
            <w:r w:rsidR="00EB2C4C">
              <w:instrText xml:space="preserve"> PAGEREF _Toc530259612 \h </w:instrText>
            </w:r>
            <w:r>
              <w:fldChar w:fldCharType="separate"/>
            </w:r>
            <w:r w:rsidR="001A6680">
              <w:rPr>
                <w:noProof/>
              </w:rPr>
              <w:t>57</w:t>
            </w:r>
            <w:r>
              <w:fldChar w:fldCharType="end"/>
            </w:r>
          </w:hyperlink>
        </w:p>
        <w:p w:rsidR="001C44DD" w:rsidRDefault="001C44DD">
          <w:pPr>
            <w:pStyle w:val="30"/>
            <w:tabs>
              <w:tab w:val="right" w:leader="dot" w:pos="8296"/>
            </w:tabs>
          </w:pPr>
          <w:hyperlink w:anchor="_Toc530259613" w:history="1">
            <w:r w:rsidR="00EB2C4C">
              <w:rPr>
                <w:rStyle w:val="ac"/>
                <w:rFonts w:ascii="新宋体" w:eastAsia="新宋体" w:hAnsi="新宋体"/>
              </w:rPr>
              <w:t xml:space="preserve">5. </w:t>
            </w:r>
            <w:r w:rsidR="00EB2C4C">
              <w:rPr>
                <w:rStyle w:val="ac"/>
                <w:rFonts w:ascii="新宋体" w:eastAsia="新宋体" w:hAnsi="新宋体" w:hint="eastAsia"/>
              </w:rPr>
              <w:t>发展与变化</w:t>
            </w:r>
            <w:r w:rsidR="00EB2C4C">
              <w:tab/>
            </w:r>
            <w:r>
              <w:fldChar w:fldCharType="begin"/>
            </w:r>
            <w:r w:rsidR="00EB2C4C">
              <w:instrText xml:space="preserve"> PAGEREF _Toc530259613 \h </w:instrText>
            </w:r>
            <w:r>
              <w:fldChar w:fldCharType="separate"/>
            </w:r>
            <w:r w:rsidR="001A6680">
              <w:rPr>
                <w:noProof/>
              </w:rPr>
              <w:t>58</w:t>
            </w:r>
            <w:r>
              <w:fldChar w:fldCharType="end"/>
            </w:r>
          </w:hyperlink>
        </w:p>
        <w:p w:rsidR="001C44DD" w:rsidRDefault="001C44DD">
          <w:pPr>
            <w:pStyle w:val="10"/>
            <w:tabs>
              <w:tab w:val="right" w:leader="dot" w:pos="8296"/>
            </w:tabs>
          </w:pPr>
          <w:hyperlink w:anchor="_Toc530259614" w:history="1">
            <w:r w:rsidR="00EB2C4C">
              <w:rPr>
                <w:rStyle w:val="ac"/>
                <w:rFonts w:ascii="微软雅黑" w:eastAsia="微软雅黑" w:hAnsi="微软雅黑" w:hint="eastAsia"/>
              </w:rPr>
              <w:t>第七部分</w:t>
            </w:r>
            <w:r w:rsidR="00EB2C4C">
              <w:rPr>
                <w:rStyle w:val="ac"/>
                <w:rFonts w:ascii="微软雅黑" w:eastAsia="微软雅黑" w:hAnsi="微软雅黑"/>
              </w:rPr>
              <w:t xml:space="preserve"> </w:t>
            </w:r>
            <w:r w:rsidR="00EB2C4C">
              <w:rPr>
                <w:rStyle w:val="ac"/>
                <w:rFonts w:ascii="微软雅黑" w:eastAsia="微软雅黑" w:hAnsi="微软雅黑" w:hint="eastAsia"/>
              </w:rPr>
              <w:t>总结和建议</w:t>
            </w:r>
            <w:r w:rsidR="00EB2C4C">
              <w:tab/>
            </w:r>
            <w:r>
              <w:fldChar w:fldCharType="begin"/>
            </w:r>
            <w:r w:rsidR="00EB2C4C">
              <w:instrText xml:space="preserve"> PAGEREF _Toc530259614 \h </w:instrText>
            </w:r>
            <w:r>
              <w:fldChar w:fldCharType="separate"/>
            </w:r>
            <w:r w:rsidR="001A6680">
              <w:rPr>
                <w:noProof/>
              </w:rPr>
              <w:t>60</w:t>
            </w:r>
            <w:r>
              <w:fldChar w:fldCharType="end"/>
            </w:r>
          </w:hyperlink>
        </w:p>
        <w:p w:rsidR="001C44DD" w:rsidRDefault="001C44DD">
          <w:pPr>
            <w:pStyle w:val="20"/>
            <w:tabs>
              <w:tab w:val="right" w:leader="dot" w:pos="8296"/>
            </w:tabs>
          </w:pPr>
          <w:hyperlink w:anchor="_Toc530259615" w:history="1">
            <w:r w:rsidR="00EB2C4C">
              <w:rPr>
                <w:rStyle w:val="ac"/>
                <w:rFonts w:ascii="微软雅黑" w:eastAsia="微软雅黑" w:hAnsi="微软雅黑" w:hint="eastAsia"/>
              </w:rPr>
              <w:t>一、报告发现</w:t>
            </w:r>
            <w:r w:rsidR="00EB2C4C">
              <w:tab/>
            </w:r>
            <w:r>
              <w:fldChar w:fldCharType="begin"/>
            </w:r>
            <w:r w:rsidR="00EB2C4C">
              <w:instrText xml:space="preserve"> PAGEREF _Toc530259615 \h </w:instrText>
            </w:r>
            <w:r>
              <w:fldChar w:fldCharType="separate"/>
            </w:r>
            <w:r w:rsidR="001A6680">
              <w:rPr>
                <w:noProof/>
              </w:rPr>
              <w:t>60</w:t>
            </w:r>
            <w:r>
              <w:fldChar w:fldCharType="end"/>
            </w:r>
          </w:hyperlink>
        </w:p>
        <w:p w:rsidR="001C44DD" w:rsidRDefault="001C44DD">
          <w:pPr>
            <w:pStyle w:val="30"/>
            <w:tabs>
              <w:tab w:val="right" w:leader="dot" w:pos="8296"/>
            </w:tabs>
          </w:pPr>
          <w:hyperlink w:anchor="_Toc530259616" w:history="1">
            <w:r w:rsidR="00EB2C4C">
              <w:rPr>
                <w:rStyle w:val="ac"/>
                <w:rFonts w:ascii="新宋体" w:eastAsia="新宋体" w:hAnsi="新宋体" w:hint="eastAsia"/>
              </w:rPr>
              <w:t>（一）心智障碍群体的基本情况</w:t>
            </w:r>
            <w:r w:rsidR="00EB2C4C">
              <w:tab/>
            </w:r>
            <w:r>
              <w:fldChar w:fldCharType="begin"/>
            </w:r>
            <w:r w:rsidR="00EB2C4C">
              <w:instrText xml:space="preserve"> PAGEREF _Toc530259616 \h </w:instrText>
            </w:r>
            <w:r>
              <w:fldChar w:fldCharType="separate"/>
            </w:r>
            <w:r w:rsidR="001A6680">
              <w:rPr>
                <w:noProof/>
              </w:rPr>
              <w:t>60</w:t>
            </w:r>
            <w:r>
              <w:fldChar w:fldCharType="end"/>
            </w:r>
          </w:hyperlink>
        </w:p>
        <w:p w:rsidR="001C44DD" w:rsidRDefault="001C44DD">
          <w:pPr>
            <w:pStyle w:val="30"/>
            <w:tabs>
              <w:tab w:val="right" w:leader="dot" w:pos="8296"/>
            </w:tabs>
          </w:pPr>
          <w:hyperlink w:anchor="_Toc530259617" w:history="1">
            <w:r w:rsidR="00EB2C4C">
              <w:rPr>
                <w:rStyle w:val="ac"/>
                <w:rFonts w:ascii="新宋体" w:eastAsia="新宋体" w:hAnsi="新宋体" w:hint="eastAsia"/>
              </w:rPr>
              <w:t>（二）心智障碍群体保障现状</w:t>
            </w:r>
            <w:r w:rsidR="00EB2C4C">
              <w:tab/>
            </w:r>
            <w:r>
              <w:fldChar w:fldCharType="begin"/>
            </w:r>
            <w:r w:rsidR="00EB2C4C">
              <w:instrText xml:space="preserve"> PAGEREF _Toc530259617 \h </w:instrText>
            </w:r>
            <w:r>
              <w:fldChar w:fldCharType="separate"/>
            </w:r>
            <w:r w:rsidR="001A6680">
              <w:rPr>
                <w:noProof/>
              </w:rPr>
              <w:t>60</w:t>
            </w:r>
            <w:r>
              <w:fldChar w:fldCharType="end"/>
            </w:r>
          </w:hyperlink>
        </w:p>
        <w:p w:rsidR="001C44DD" w:rsidRDefault="001C44DD">
          <w:pPr>
            <w:pStyle w:val="30"/>
            <w:tabs>
              <w:tab w:val="right" w:leader="dot" w:pos="8296"/>
            </w:tabs>
          </w:pPr>
          <w:hyperlink w:anchor="_Toc530259618" w:history="1">
            <w:r w:rsidR="00EB2C4C">
              <w:rPr>
                <w:rStyle w:val="ac"/>
                <w:rFonts w:ascii="新宋体" w:eastAsia="新宋体" w:hAnsi="新宋体" w:hint="eastAsia"/>
              </w:rPr>
              <w:t>（三）心智障碍者的保险保障需求和行动</w:t>
            </w:r>
            <w:r w:rsidR="00EB2C4C">
              <w:tab/>
            </w:r>
            <w:r>
              <w:fldChar w:fldCharType="begin"/>
            </w:r>
            <w:r w:rsidR="00EB2C4C">
              <w:instrText xml:space="preserve"> PAGEREF _Toc530259618 \h </w:instrText>
            </w:r>
            <w:r>
              <w:fldChar w:fldCharType="separate"/>
            </w:r>
            <w:r w:rsidR="001A6680">
              <w:rPr>
                <w:noProof/>
              </w:rPr>
              <w:t>63</w:t>
            </w:r>
            <w:r>
              <w:fldChar w:fldCharType="end"/>
            </w:r>
          </w:hyperlink>
        </w:p>
        <w:p w:rsidR="001C44DD" w:rsidRDefault="001C44DD">
          <w:pPr>
            <w:pStyle w:val="20"/>
            <w:tabs>
              <w:tab w:val="right" w:leader="dot" w:pos="8296"/>
            </w:tabs>
          </w:pPr>
          <w:hyperlink w:anchor="_Toc530259619" w:history="1">
            <w:r w:rsidR="00EB2C4C">
              <w:rPr>
                <w:rStyle w:val="ac"/>
                <w:rFonts w:ascii="微软雅黑" w:eastAsia="微软雅黑" w:hAnsi="微软雅黑" w:hint="eastAsia"/>
              </w:rPr>
              <w:t>二</w:t>
            </w:r>
            <w:r w:rsidR="00EB2C4C">
              <w:rPr>
                <w:rStyle w:val="ac"/>
                <w:rFonts w:ascii="微软雅黑" w:eastAsia="微软雅黑" w:hAnsi="微软雅黑"/>
              </w:rPr>
              <w:t xml:space="preserve"> </w:t>
            </w:r>
            <w:r w:rsidR="00EB2C4C">
              <w:rPr>
                <w:rStyle w:val="ac"/>
                <w:rFonts w:ascii="微软雅黑" w:eastAsia="微软雅黑" w:hAnsi="微软雅黑" w:hint="eastAsia"/>
              </w:rPr>
              <w:t>报告建议</w:t>
            </w:r>
            <w:r w:rsidR="00EB2C4C">
              <w:tab/>
            </w:r>
            <w:r>
              <w:fldChar w:fldCharType="begin"/>
            </w:r>
            <w:r w:rsidR="00EB2C4C">
              <w:instrText xml:space="preserve"> PAGEREF _Toc530259619 \h </w:instrText>
            </w:r>
            <w:r>
              <w:fldChar w:fldCharType="separate"/>
            </w:r>
            <w:r w:rsidR="001A6680">
              <w:rPr>
                <w:noProof/>
              </w:rPr>
              <w:t>67</w:t>
            </w:r>
            <w:r>
              <w:fldChar w:fldCharType="end"/>
            </w:r>
          </w:hyperlink>
        </w:p>
        <w:p w:rsidR="001C44DD" w:rsidRDefault="001C44DD">
          <w:pPr>
            <w:pStyle w:val="30"/>
            <w:tabs>
              <w:tab w:val="right" w:leader="dot" w:pos="8296"/>
            </w:tabs>
          </w:pPr>
          <w:hyperlink w:anchor="_Toc530259620" w:history="1">
            <w:r w:rsidR="00EB2C4C">
              <w:rPr>
                <w:rStyle w:val="ac"/>
                <w:rFonts w:ascii="新宋体" w:eastAsia="新宋体" w:hAnsi="新宋体" w:hint="eastAsia"/>
              </w:rPr>
              <w:t>（一）社会各界急需加大对心智障碍保障的积极关注和重视</w:t>
            </w:r>
            <w:r w:rsidR="00EB2C4C">
              <w:tab/>
            </w:r>
            <w:r>
              <w:fldChar w:fldCharType="begin"/>
            </w:r>
            <w:r w:rsidR="00EB2C4C">
              <w:instrText xml:space="preserve"> PAGEREF _Toc530259620 \h </w:instrText>
            </w:r>
            <w:r>
              <w:fldChar w:fldCharType="separate"/>
            </w:r>
            <w:r w:rsidR="001A6680">
              <w:rPr>
                <w:noProof/>
              </w:rPr>
              <w:t>67</w:t>
            </w:r>
            <w:r>
              <w:fldChar w:fldCharType="end"/>
            </w:r>
          </w:hyperlink>
        </w:p>
        <w:p w:rsidR="001C44DD" w:rsidRDefault="001C44DD">
          <w:pPr>
            <w:pStyle w:val="30"/>
            <w:tabs>
              <w:tab w:val="right" w:leader="dot" w:pos="8296"/>
            </w:tabs>
          </w:pPr>
          <w:hyperlink w:anchor="_Toc530259621" w:history="1">
            <w:r w:rsidR="00EB2C4C">
              <w:rPr>
                <w:rStyle w:val="ac"/>
                <w:rFonts w:ascii="新宋体" w:eastAsia="新宋体" w:hAnsi="新宋体" w:hint="eastAsia"/>
              </w:rPr>
              <w:t>（二）心智障碍的社会保险和救助保障力度亟待加强</w:t>
            </w:r>
            <w:r w:rsidR="00EB2C4C">
              <w:tab/>
            </w:r>
            <w:r>
              <w:fldChar w:fldCharType="begin"/>
            </w:r>
            <w:r w:rsidR="00EB2C4C">
              <w:instrText xml:space="preserve"> PAGEREF _Toc530259621 \h </w:instrText>
            </w:r>
            <w:r>
              <w:fldChar w:fldCharType="separate"/>
            </w:r>
            <w:r w:rsidR="001A6680">
              <w:rPr>
                <w:noProof/>
              </w:rPr>
              <w:t>68</w:t>
            </w:r>
            <w:r>
              <w:fldChar w:fldCharType="end"/>
            </w:r>
          </w:hyperlink>
        </w:p>
        <w:p w:rsidR="001C44DD" w:rsidRDefault="001C44DD">
          <w:pPr>
            <w:pStyle w:val="30"/>
            <w:tabs>
              <w:tab w:val="right" w:leader="dot" w:pos="8296"/>
            </w:tabs>
          </w:pPr>
          <w:hyperlink w:anchor="_Toc530259622" w:history="1">
            <w:r w:rsidR="00EB2C4C">
              <w:rPr>
                <w:rStyle w:val="ac"/>
                <w:rFonts w:ascii="新宋体" w:eastAsia="新宋体" w:hAnsi="新宋体" w:hint="eastAsia"/>
              </w:rPr>
              <w:t>（三）积极鼓励和支持商业保险机构参与到心智障碍保障</w:t>
            </w:r>
            <w:r w:rsidR="00EB2C4C">
              <w:tab/>
            </w:r>
            <w:r>
              <w:fldChar w:fldCharType="begin"/>
            </w:r>
            <w:r w:rsidR="00EB2C4C">
              <w:instrText xml:space="preserve"> PAGEREF _Toc530259622 \h </w:instrText>
            </w:r>
            <w:r>
              <w:fldChar w:fldCharType="separate"/>
            </w:r>
            <w:r w:rsidR="001A6680">
              <w:rPr>
                <w:noProof/>
              </w:rPr>
              <w:t>69</w:t>
            </w:r>
            <w:r>
              <w:fldChar w:fldCharType="end"/>
            </w:r>
          </w:hyperlink>
        </w:p>
        <w:p w:rsidR="001C44DD" w:rsidRDefault="001C44DD">
          <w:pPr>
            <w:pStyle w:val="30"/>
            <w:tabs>
              <w:tab w:val="right" w:leader="dot" w:pos="8296"/>
            </w:tabs>
          </w:pPr>
          <w:hyperlink w:anchor="_Toc530259623" w:history="1">
            <w:r w:rsidR="00EB2C4C">
              <w:rPr>
                <w:rStyle w:val="ac"/>
                <w:rFonts w:ascii="新宋体" w:eastAsia="新宋体" w:hAnsi="新宋体" w:hint="eastAsia"/>
              </w:rPr>
              <w:t>（四）启动心智障碍人群的数据库建设</w:t>
            </w:r>
            <w:r w:rsidR="00EB2C4C">
              <w:tab/>
            </w:r>
            <w:r>
              <w:fldChar w:fldCharType="begin"/>
            </w:r>
            <w:r w:rsidR="00EB2C4C">
              <w:instrText xml:space="preserve"> PAGEREF _Toc530259623 \h </w:instrText>
            </w:r>
            <w:r>
              <w:fldChar w:fldCharType="separate"/>
            </w:r>
            <w:r w:rsidR="001A6680">
              <w:rPr>
                <w:noProof/>
              </w:rPr>
              <w:t>70</w:t>
            </w:r>
            <w:r>
              <w:fldChar w:fldCharType="end"/>
            </w:r>
          </w:hyperlink>
        </w:p>
        <w:p w:rsidR="001C44DD" w:rsidRDefault="001C44DD">
          <w:pPr>
            <w:pStyle w:val="30"/>
            <w:tabs>
              <w:tab w:val="right" w:leader="dot" w:pos="8296"/>
            </w:tabs>
          </w:pPr>
          <w:hyperlink w:anchor="_Toc530259624" w:history="1">
            <w:r w:rsidR="00EB2C4C">
              <w:rPr>
                <w:rStyle w:val="ac"/>
                <w:rFonts w:ascii="新宋体" w:eastAsia="新宋体" w:hAnsi="新宋体" w:hint="eastAsia"/>
              </w:rPr>
              <w:t>（五）加强心智障碍家庭的安全风险和保险金融教育</w:t>
            </w:r>
            <w:r w:rsidR="00EB2C4C">
              <w:tab/>
            </w:r>
            <w:r>
              <w:fldChar w:fldCharType="begin"/>
            </w:r>
            <w:r w:rsidR="00EB2C4C">
              <w:instrText xml:space="preserve"> PAGEREF _Toc530259624 \h </w:instrText>
            </w:r>
            <w:r>
              <w:fldChar w:fldCharType="separate"/>
            </w:r>
            <w:r w:rsidR="001A6680">
              <w:rPr>
                <w:noProof/>
              </w:rPr>
              <w:t>70</w:t>
            </w:r>
            <w:r>
              <w:fldChar w:fldCharType="end"/>
            </w:r>
          </w:hyperlink>
        </w:p>
        <w:p w:rsidR="001C44DD" w:rsidRDefault="001C44DD">
          <w:pPr>
            <w:pStyle w:val="30"/>
            <w:tabs>
              <w:tab w:val="right" w:leader="dot" w:pos="8296"/>
            </w:tabs>
          </w:pPr>
          <w:hyperlink w:anchor="_Toc530259625" w:history="1">
            <w:r w:rsidR="00EB2C4C">
              <w:rPr>
                <w:rStyle w:val="ac"/>
                <w:rFonts w:ascii="新宋体" w:eastAsia="新宋体" w:hAnsi="新宋体" w:hint="eastAsia"/>
              </w:rPr>
              <w:t>（六）政府部门尽快启动心智障碍保障制度建设</w:t>
            </w:r>
            <w:r w:rsidR="00EB2C4C">
              <w:tab/>
            </w:r>
            <w:r>
              <w:fldChar w:fldCharType="begin"/>
            </w:r>
            <w:r w:rsidR="00EB2C4C">
              <w:instrText xml:space="preserve"> PAGEREF _Toc530259625 \h </w:instrText>
            </w:r>
            <w:r>
              <w:fldChar w:fldCharType="separate"/>
            </w:r>
            <w:r w:rsidR="001A6680">
              <w:rPr>
                <w:noProof/>
              </w:rPr>
              <w:t>71</w:t>
            </w:r>
            <w:r>
              <w:fldChar w:fldCharType="end"/>
            </w:r>
          </w:hyperlink>
        </w:p>
        <w:p w:rsidR="001C44DD" w:rsidRDefault="001C44DD">
          <w:pPr>
            <w:ind w:firstLineChars="200" w:firstLine="422"/>
            <w:rPr>
              <w:rFonts w:ascii="新宋体" w:eastAsia="新宋体" w:hAnsi="新宋体"/>
            </w:rPr>
          </w:pPr>
          <w:r>
            <w:rPr>
              <w:rFonts w:ascii="新宋体" w:eastAsia="新宋体" w:hAnsi="新宋体"/>
              <w:b/>
              <w:bCs/>
              <w:lang w:val="zh-CN"/>
            </w:rPr>
            <w:fldChar w:fldCharType="end"/>
          </w:r>
        </w:p>
      </w:sdtContent>
    </w:sdt>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EB2C4C">
      <w:pPr>
        <w:pStyle w:val="1"/>
        <w:spacing w:before="0"/>
        <w:ind w:firstLineChars="200" w:firstLine="720"/>
        <w:jc w:val="center"/>
        <w:rPr>
          <w:rFonts w:ascii="微软雅黑" w:eastAsia="微软雅黑" w:hAnsi="微软雅黑"/>
          <w:sz w:val="36"/>
          <w:szCs w:val="36"/>
        </w:rPr>
      </w:pPr>
      <w:bookmarkStart w:id="2" w:name="_Toc530259561"/>
      <w:r>
        <w:rPr>
          <w:rFonts w:ascii="微软雅黑" w:eastAsia="微软雅黑" w:hAnsi="微软雅黑" w:hint="eastAsia"/>
          <w:sz w:val="36"/>
          <w:szCs w:val="36"/>
        </w:rPr>
        <w:lastRenderedPageBreak/>
        <w:t>调查图表一览表</w:t>
      </w:r>
      <w:bookmarkEnd w:id="2"/>
    </w:p>
    <w:p w:rsidR="001C44DD" w:rsidRDefault="001C44DD">
      <w:pPr>
        <w:pStyle w:val="a9"/>
        <w:tabs>
          <w:tab w:val="right" w:leader="dot" w:pos="8296"/>
        </w:tabs>
        <w:ind w:leftChars="0" w:left="0" w:firstLineChars="0" w:firstLine="0"/>
      </w:pPr>
      <w:r>
        <w:rPr>
          <w:rFonts w:ascii="新宋体" w:eastAsia="新宋体" w:hAnsi="新宋体"/>
        </w:rPr>
        <w:fldChar w:fldCharType="begin"/>
      </w:r>
      <w:r w:rsidR="00EB2C4C">
        <w:rPr>
          <w:rFonts w:ascii="新宋体" w:eastAsia="新宋体" w:hAnsi="新宋体"/>
        </w:rPr>
        <w:instrText xml:space="preserve"> TOC \h \z \c "图表" </w:instrText>
      </w:r>
      <w:r>
        <w:rPr>
          <w:rFonts w:ascii="新宋体" w:eastAsia="新宋体" w:hAnsi="新宋体"/>
        </w:rPr>
        <w:fldChar w:fldCharType="separate"/>
      </w:r>
      <w:hyperlink w:anchor="_Toc530257036" w:history="1">
        <w:r w:rsidR="00EB2C4C">
          <w:rPr>
            <w:rStyle w:val="ac"/>
            <w:rFonts w:ascii="新宋体" w:eastAsia="新宋体" w:hAnsi="新宋体"/>
          </w:rPr>
          <w:t>图表 1 调查对象的地区发布</w:t>
        </w:r>
        <w:r w:rsidR="00EB2C4C">
          <w:tab/>
        </w:r>
        <w:r>
          <w:fldChar w:fldCharType="begin"/>
        </w:r>
        <w:r w:rsidR="00EB2C4C">
          <w:instrText xml:space="preserve"> PAGEREF _Toc530257036 \h </w:instrText>
        </w:r>
        <w:r>
          <w:fldChar w:fldCharType="separate"/>
        </w:r>
        <w:r w:rsidR="001A6680">
          <w:rPr>
            <w:noProof/>
          </w:rPr>
          <w:t>14</w:t>
        </w:r>
        <w:r>
          <w:fldChar w:fldCharType="end"/>
        </w:r>
      </w:hyperlink>
    </w:p>
    <w:p w:rsidR="001C44DD" w:rsidRDefault="001C44DD">
      <w:pPr>
        <w:pStyle w:val="a9"/>
        <w:tabs>
          <w:tab w:val="right" w:leader="dot" w:pos="8296"/>
        </w:tabs>
        <w:ind w:leftChars="0" w:left="0" w:firstLineChars="0" w:firstLine="0"/>
      </w:pPr>
      <w:hyperlink w:anchor="_Toc530257037" w:history="1">
        <w:r w:rsidR="00EB2C4C">
          <w:rPr>
            <w:rStyle w:val="ac"/>
            <w:rFonts w:ascii="新宋体" w:eastAsia="新宋体" w:hAnsi="新宋体"/>
          </w:rPr>
          <w:t>图表 2 调查对象的性别分布</w:t>
        </w:r>
        <w:r w:rsidR="00EB2C4C">
          <w:tab/>
        </w:r>
        <w:r>
          <w:fldChar w:fldCharType="begin"/>
        </w:r>
        <w:r w:rsidR="00EB2C4C">
          <w:instrText xml:space="preserve"> PAGEREF _Toc530257037 \h </w:instrText>
        </w:r>
        <w:r>
          <w:fldChar w:fldCharType="separate"/>
        </w:r>
        <w:r w:rsidR="001A6680">
          <w:rPr>
            <w:noProof/>
          </w:rPr>
          <w:t>18</w:t>
        </w:r>
        <w:r>
          <w:fldChar w:fldCharType="end"/>
        </w:r>
      </w:hyperlink>
    </w:p>
    <w:p w:rsidR="001C44DD" w:rsidRDefault="001C44DD">
      <w:pPr>
        <w:pStyle w:val="a9"/>
        <w:tabs>
          <w:tab w:val="right" w:leader="dot" w:pos="8296"/>
        </w:tabs>
        <w:ind w:leftChars="0" w:left="0" w:firstLineChars="0" w:firstLine="0"/>
      </w:pPr>
      <w:hyperlink w:anchor="_Toc530257038" w:history="1">
        <w:r w:rsidR="00EB2C4C">
          <w:rPr>
            <w:rStyle w:val="ac"/>
            <w:rFonts w:ascii="新宋体" w:eastAsia="新宋体" w:hAnsi="新宋体"/>
          </w:rPr>
          <w:t>图表 3 调查对象的年龄分布</w:t>
        </w:r>
        <w:r w:rsidR="00EB2C4C">
          <w:tab/>
        </w:r>
        <w:r>
          <w:fldChar w:fldCharType="begin"/>
        </w:r>
        <w:r w:rsidR="00EB2C4C">
          <w:instrText xml:space="preserve"> PAGEREF _Toc530257038 \h </w:instrText>
        </w:r>
        <w:r>
          <w:fldChar w:fldCharType="separate"/>
        </w:r>
        <w:r w:rsidR="001A6680">
          <w:rPr>
            <w:noProof/>
          </w:rPr>
          <w:t>19</w:t>
        </w:r>
        <w:r>
          <w:fldChar w:fldCharType="end"/>
        </w:r>
      </w:hyperlink>
    </w:p>
    <w:p w:rsidR="001C44DD" w:rsidRDefault="001C44DD">
      <w:pPr>
        <w:pStyle w:val="a9"/>
        <w:tabs>
          <w:tab w:val="right" w:leader="dot" w:pos="8296"/>
        </w:tabs>
        <w:ind w:leftChars="0" w:left="0" w:firstLineChars="0" w:firstLine="0"/>
      </w:pPr>
      <w:hyperlink w:anchor="_Toc530257039" w:history="1">
        <w:r w:rsidR="00EB2C4C">
          <w:rPr>
            <w:rStyle w:val="ac"/>
            <w:rFonts w:ascii="新宋体" w:eastAsia="新宋体" w:hAnsi="新宋体"/>
          </w:rPr>
          <w:t>图表 4 调查对象的心智障碍类型</w:t>
        </w:r>
        <w:r w:rsidR="00EB2C4C">
          <w:tab/>
        </w:r>
        <w:r>
          <w:fldChar w:fldCharType="begin"/>
        </w:r>
        <w:r w:rsidR="00EB2C4C">
          <w:instrText xml:space="preserve"> PAGEREF _Toc530257039 \h </w:instrText>
        </w:r>
        <w:r>
          <w:fldChar w:fldCharType="separate"/>
        </w:r>
        <w:r w:rsidR="001A6680">
          <w:rPr>
            <w:noProof/>
          </w:rPr>
          <w:t>20</w:t>
        </w:r>
        <w:r>
          <w:fldChar w:fldCharType="end"/>
        </w:r>
      </w:hyperlink>
    </w:p>
    <w:p w:rsidR="001C44DD" w:rsidRDefault="001C44DD">
      <w:pPr>
        <w:pStyle w:val="a9"/>
        <w:tabs>
          <w:tab w:val="right" w:leader="dot" w:pos="8296"/>
        </w:tabs>
        <w:ind w:leftChars="0" w:left="0" w:firstLineChars="0" w:firstLine="0"/>
      </w:pPr>
      <w:hyperlink w:anchor="_Toc530257040" w:history="1">
        <w:r w:rsidR="00EB2C4C">
          <w:rPr>
            <w:rStyle w:val="ac"/>
            <w:rFonts w:ascii="新宋体" w:eastAsia="新宋体" w:hAnsi="新宋体"/>
          </w:rPr>
          <w:t>图表 5 调查对象兄弟姐妹情况</w:t>
        </w:r>
        <w:r w:rsidR="00EB2C4C">
          <w:tab/>
        </w:r>
        <w:r>
          <w:fldChar w:fldCharType="begin"/>
        </w:r>
        <w:r w:rsidR="00EB2C4C">
          <w:instrText xml:space="preserve"> PAGEREF _Toc530257040 \h </w:instrText>
        </w:r>
        <w:r>
          <w:fldChar w:fldCharType="separate"/>
        </w:r>
        <w:r w:rsidR="001A6680">
          <w:rPr>
            <w:noProof/>
          </w:rPr>
          <w:t>21</w:t>
        </w:r>
        <w:r>
          <w:fldChar w:fldCharType="end"/>
        </w:r>
      </w:hyperlink>
    </w:p>
    <w:p w:rsidR="001C44DD" w:rsidRDefault="001C44DD">
      <w:pPr>
        <w:pStyle w:val="a9"/>
        <w:tabs>
          <w:tab w:val="right" w:leader="dot" w:pos="8296"/>
        </w:tabs>
        <w:ind w:leftChars="0" w:left="0" w:firstLineChars="0" w:firstLine="0"/>
      </w:pPr>
      <w:hyperlink w:anchor="_Toc530257041" w:history="1">
        <w:r w:rsidR="00EB2C4C">
          <w:rPr>
            <w:rStyle w:val="ac"/>
            <w:rFonts w:ascii="新宋体" w:eastAsia="新宋体" w:hAnsi="新宋体"/>
          </w:rPr>
          <w:t>图表 6 调查对象的生活自理情况</w:t>
        </w:r>
        <w:r w:rsidR="00EB2C4C">
          <w:tab/>
        </w:r>
        <w:r>
          <w:fldChar w:fldCharType="begin"/>
        </w:r>
        <w:r w:rsidR="00EB2C4C">
          <w:instrText xml:space="preserve"> PAGEREF _Toc530257041 \h </w:instrText>
        </w:r>
        <w:r>
          <w:fldChar w:fldCharType="separate"/>
        </w:r>
        <w:r w:rsidR="001A6680">
          <w:rPr>
            <w:noProof/>
          </w:rPr>
          <w:t>22</w:t>
        </w:r>
        <w:r>
          <w:fldChar w:fldCharType="end"/>
        </w:r>
      </w:hyperlink>
    </w:p>
    <w:p w:rsidR="001C44DD" w:rsidRDefault="001C44DD">
      <w:pPr>
        <w:pStyle w:val="a9"/>
        <w:tabs>
          <w:tab w:val="right" w:leader="dot" w:pos="8296"/>
        </w:tabs>
        <w:ind w:leftChars="0" w:left="0" w:firstLineChars="0" w:firstLine="0"/>
      </w:pPr>
      <w:hyperlink w:anchor="_Toc530257042" w:history="1">
        <w:r w:rsidR="00EB2C4C">
          <w:rPr>
            <w:rStyle w:val="ac"/>
            <w:rFonts w:ascii="新宋体" w:eastAsia="新宋体" w:hAnsi="新宋体"/>
          </w:rPr>
          <w:t>图表 7 调查对象的残疾鉴定情况</w:t>
        </w:r>
        <w:r w:rsidR="00EB2C4C">
          <w:tab/>
        </w:r>
        <w:r>
          <w:fldChar w:fldCharType="begin"/>
        </w:r>
        <w:r w:rsidR="00EB2C4C">
          <w:instrText xml:space="preserve"> PAGEREF _Toc530257042 \h </w:instrText>
        </w:r>
        <w:r>
          <w:fldChar w:fldCharType="separate"/>
        </w:r>
        <w:r w:rsidR="001A6680">
          <w:rPr>
            <w:noProof/>
          </w:rPr>
          <w:t>23</w:t>
        </w:r>
        <w:r>
          <w:fldChar w:fldCharType="end"/>
        </w:r>
      </w:hyperlink>
    </w:p>
    <w:p w:rsidR="001C44DD" w:rsidRDefault="001C44DD">
      <w:pPr>
        <w:pStyle w:val="a9"/>
        <w:tabs>
          <w:tab w:val="right" w:leader="dot" w:pos="8296"/>
        </w:tabs>
        <w:ind w:leftChars="0" w:left="0" w:firstLineChars="0" w:firstLine="0"/>
      </w:pPr>
      <w:hyperlink w:anchor="_Toc530257043" w:history="1">
        <w:r w:rsidR="00EB2C4C">
          <w:rPr>
            <w:rStyle w:val="ac"/>
            <w:rFonts w:ascii="新宋体" w:eastAsia="新宋体" w:hAnsi="新宋体"/>
          </w:rPr>
          <w:t>图表 8 调查对象接受康复治疗情况</w:t>
        </w:r>
        <w:r w:rsidR="00EB2C4C">
          <w:tab/>
        </w:r>
        <w:r>
          <w:fldChar w:fldCharType="begin"/>
        </w:r>
        <w:r w:rsidR="00EB2C4C">
          <w:instrText xml:space="preserve"> PAGEREF _Toc530257043 \h </w:instrText>
        </w:r>
        <w:r>
          <w:fldChar w:fldCharType="separate"/>
        </w:r>
        <w:r w:rsidR="001A6680">
          <w:rPr>
            <w:noProof/>
          </w:rPr>
          <w:t>24</w:t>
        </w:r>
        <w:r>
          <w:fldChar w:fldCharType="end"/>
        </w:r>
      </w:hyperlink>
    </w:p>
    <w:p w:rsidR="001C44DD" w:rsidRDefault="001C44DD">
      <w:pPr>
        <w:pStyle w:val="a9"/>
        <w:tabs>
          <w:tab w:val="right" w:leader="dot" w:pos="8296"/>
        </w:tabs>
        <w:ind w:leftChars="0" w:left="0" w:firstLineChars="0" w:firstLine="0"/>
      </w:pPr>
      <w:hyperlink w:anchor="_Toc530257044" w:history="1">
        <w:r w:rsidR="00EB2C4C">
          <w:rPr>
            <w:rStyle w:val="ac"/>
            <w:rFonts w:ascii="新宋体" w:eastAsia="新宋体" w:hAnsi="新宋体"/>
          </w:rPr>
          <w:t>图表 13 调查对象的家长工作状况</w:t>
        </w:r>
        <w:r w:rsidR="00EB2C4C">
          <w:tab/>
        </w:r>
        <w:r>
          <w:fldChar w:fldCharType="begin"/>
        </w:r>
        <w:r w:rsidR="00EB2C4C">
          <w:instrText xml:space="preserve"> PAGEREF _Toc530257044 \h </w:instrText>
        </w:r>
        <w:r>
          <w:fldChar w:fldCharType="separate"/>
        </w:r>
        <w:r w:rsidR="001A6680">
          <w:rPr>
            <w:noProof/>
          </w:rPr>
          <w:t>29</w:t>
        </w:r>
        <w:r>
          <w:fldChar w:fldCharType="end"/>
        </w:r>
      </w:hyperlink>
    </w:p>
    <w:p w:rsidR="001C44DD" w:rsidRDefault="001C44DD">
      <w:pPr>
        <w:pStyle w:val="a9"/>
        <w:tabs>
          <w:tab w:val="right" w:leader="dot" w:pos="8296"/>
        </w:tabs>
        <w:ind w:leftChars="0" w:left="0" w:firstLineChars="0" w:firstLine="0"/>
      </w:pPr>
      <w:hyperlink w:anchor="_Toc530257045" w:history="1">
        <w:r w:rsidR="00EB2C4C">
          <w:rPr>
            <w:rStyle w:val="ac"/>
            <w:rFonts w:ascii="新宋体" w:eastAsia="新宋体" w:hAnsi="新宋体"/>
          </w:rPr>
          <w:t>图表 14 心智障碍者家长的压力与情绪情况</w:t>
        </w:r>
        <w:r w:rsidR="00EB2C4C">
          <w:tab/>
        </w:r>
        <w:r>
          <w:fldChar w:fldCharType="begin"/>
        </w:r>
        <w:r w:rsidR="00EB2C4C">
          <w:instrText xml:space="preserve"> PAGEREF _Toc530257045 \h </w:instrText>
        </w:r>
        <w:r>
          <w:fldChar w:fldCharType="separate"/>
        </w:r>
        <w:r w:rsidR="001A6680">
          <w:rPr>
            <w:noProof/>
          </w:rPr>
          <w:t>30</w:t>
        </w:r>
        <w:r>
          <w:fldChar w:fldCharType="end"/>
        </w:r>
      </w:hyperlink>
    </w:p>
    <w:p w:rsidR="001C44DD" w:rsidRDefault="001C44DD">
      <w:pPr>
        <w:pStyle w:val="a9"/>
        <w:tabs>
          <w:tab w:val="right" w:leader="dot" w:pos="8296"/>
        </w:tabs>
        <w:ind w:leftChars="0" w:left="0" w:firstLineChars="0" w:firstLine="0"/>
      </w:pPr>
      <w:hyperlink w:anchor="_Toc530257046" w:history="1">
        <w:r w:rsidR="00EB2C4C">
          <w:rPr>
            <w:rStyle w:val="ac"/>
            <w:rFonts w:ascii="新宋体" w:eastAsia="新宋体" w:hAnsi="新宋体"/>
          </w:rPr>
          <w:t>图表 15 心智障碍家长的压力释放情况</w:t>
        </w:r>
        <w:r w:rsidR="00EB2C4C">
          <w:tab/>
        </w:r>
        <w:r>
          <w:fldChar w:fldCharType="begin"/>
        </w:r>
        <w:r w:rsidR="00EB2C4C">
          <w:instrText xml:space="preserve"> PAGEREF _Toc530257046 \h </w:instrText>
        </w:r>
        <w:r>
          <w:fldChar w:fldCharType="separate"/>
        </w:r>
        <w:r w:rsidR="001A6680">
          <w:rPr>
            <w:noProof/>
          </w:rPr>
          <w:t>30</w:t>
        </w:r>
        <w:r>
          <w:fldChar w:fldCharType="end"/>
        </w:r>
      </w:hyperlink>
    </w:p>
    <w:p w:rsidR="001C44DD" w:rsidRDefault="001C44DD">
      <w:pPr>
        <w:pStyle w:val="a9"/>
        <w:tabs>
          <w:tab w:val="right" w:leader="dot" w:pos="8296"/>
        </w:tabs>
        <w:ind w:leftChars="0" w:left="0" w:firstLineChars="0" w:firstLine="0"/>
      </w:pPr>
      <w:hyperlink w:anchor="_Toc530257047" w:history="1">
        <w:r w:rsidR="00EB2C4C">
          <w:rPr>
            <w:rStyle w:val="ac"/>
            <w:rFonts w:ascii="新宋体" w:eastAsia="新宋体" w:hAnsi="新宋体"/>
          </w:rPr>
          <w:t>图表 16 心智障碍者保障状况家庭自评情况</w:t>
        </w:r>
        <w:r w:rsidR="00EB2C4C">
          <w:tab/>
        </w:r>
        <w:r>
          <w:fldChar w:fldCharType="begin"/>
        </w:r>
        <w:r w:rsidR="00EB2C4C">
          <w:instrText xml:space="preserve"> PAGEREF _Toc530257047 \h </w:instrText>
        </w:r>
        <w:r>
          <w:fldChar w:fldCharType="separate"/>
        </w:r>
        <w:r w:rsidR="001A6680">
          <w:rPr>
            <w:noProof/>
          </w:rPr>
          <w:t>32</w:t>
        </w:r>
        <w:r>
          <w:fldChar w:fldCharType="end"/>
        </w:r>
      </w:hyperlink>
    </w:p>
    <w:p w:rsidR="001C44DD" w:rsidRDefault="001C44DD">
      <w:pPr>
        <w:pStyle w:val="a9"/>
        <w:tabs>
          <w:tab w:val="right" w:leader="dot" w:pos="8296"/>
        </w:tabs>
        <w:ind w:leftChars="0" w:left="0" w:firstLineChars="0" w:firstLine="0"/>
      </w:pPr>
      <w:hyperlink w:anchor="_Toc530257048" w:history="1">
        <w:r w:rsidR="00EB2C4C">
          <w:rPr>
            <w:rStyle w:val="ac"/>
            <w:rFonts w:ascii="新宋体" w:eastAsia="新宋体" w:hAnsi="新宋体"/>
          </w:rPr>
          <w:t>图表 17 心智障碍者社会保险情况</w:t>
        </w:r>
        <w:r w:rsidR="00EB2C4C">
          <w:tab/>
        </w:r>
        <w:r>
          <w:fldChar w:fldCharType="begin"/>
        </w:r>
        <w:r w:rsidR="00EB2C4C">
          <w:instrText xml:space="preserve"> PAGEREF _Toc530257048 \h </w:instrText>
        </w:r>
        <w:r>
          <w:fldChar w:fldCharType="separate"/>
        </w:r>
        <w:r w:rsidR="001A6680">
          <w:rPr>
            <w:noProof/>
          </w:rPr>
          <w:t>33</w:t>
        </w:r>
        <w:r>
          <w:fldChar w:fldCharType="end"/>
        </w:r>
      </w:hyperlink>
    </w:p>
    <w:p w:rsidR="001C44DD" w:rsidRDefault="001C44DD">
      <w:pPr>
        <w:pStyle w:val="a9"/>
        <w:tabs>
          <w:tab w:val="right" w:leader="dot" w:pos="8296"/>
        </w:tabs>
        <w:ind w:leftChars="0" w:left="0" w:firstLineChars="0" w:firstLine="0"/>
      </w:pPr>
      <w:hyperlink w:anchor="_Toc530257049" w:history="1">
        <w:r w:rsidR="00EB2C4C">
          <w:rPr>
            <w:rStyle w:val="ac"/>
            <w:rFonts w:ascii="新宋体" w:eastAsia="新宋体" w:hAnsi="新宋体"/>
          </w:rPr>
          <w:t>图表 18 心智障碍者商业保险情况</w:t>
        </w:r>
        <w:r w:rsidR="00EB2C4C">
          <w:tab/>
        </w:r>
        <w:r>
          <w:fldChar w:fldCharType="begin"/>
        </w:r>
        <w:r w:rsidR="00EB2C4C">
          <w:instrText xml:space="preserve"> PAGEREF _Toc530257049 \h </w:instrText>
        </w:r>
        <w:r>
          <w:fldChar w:fldCharType="separate"/>
        </w:r>
        <w:r w:rsidR="001A6680">
          <w:rPr>
            <w:noProof/>
          </w:rPr>
          <w:t>34</w:t>
        </w:r>
        <w:r>
          <w:fldChar w:fldCharType="end"/>
        </w:r>
      </w:hyperlink>
    </w:p>
    <w:p w:rsidR="001C44DD" w:rsidRDefault="001C44DD">
      <w:pPr>
        <w:pStyle w:val="a9"/>
        <w:tabs>
          <w:tab w:val="right" w:leader="dot" w:pos="8296"/>
        </w:tabs>
        <w:ind w:leftChars="0" w:left="0" w:firstLineChars="0" w:firstLine="0"/>
      </w:pPr>
      <w:hyperlink w:anchor="_Toc530257050" w:history="1">
        <w:r w:rsidR="00EB2C4C">
          <w:rPr>
            <w:rStyle w:val="ac"/>
            <w:rFonts w:ascii="新宋体" w:eastAsia="新宋体" w:hAnsi="新宋体"/>
          </w:rPr>
          <w:t>图表 19 心智障碍者受教育情况</w:t>
        </w:r>
        <w:r w:rsidR="00EB2C4C">
          <w:tab/>
        </w:r>
        <w:r>
          <w:fldChar w:fldCharType="begin"/>
        </w:r>
        <w:r w:rsidR="00EB2C4C">
          <w:instrText xml:space="preserve"> PAGEREF _Toc530257050 \h </w:instrText>
        </w:r>
        <w:r>
          <w:fldChar w:fldCharType="separate"/>
        </w:r>
        <w:r w:rsidR="001A6680">
          <w:rPr>
            <w:noProof/>
          </w:rPr>
          <w:t>35</w:t>
        </w:r>
        <w:r>
          <w:fldChar w:fldCharType="end"/>
        </w:r>
      </w:hyperlink>
    </w:p>
    <w:p w:rsidR="001C44DD" w:rsidRDefault="001C44DD">
      <w:pPr>
        <w:pStyle w:val="a9"/>
        <w:tabs>
          <w:tab w:val="right" w:leader="dot" w:pos="8296"/>
        </w:tabs>
        <w:ind w:leftChars="0" w:left="0" w:firstLineChars="0" w:firstLine="0"/>
      </w:pPr>
      <w:hyperlink w:anchor="_Toc530257051" w:history="1">
        <w:r w:rsidR="00EB2C4C">
          <w:rPr>
            <w:rStyle w:val="ac"/>
            <w:rFonts w:ascii="新宋体" w:eastAsia="新宋体" w:hAnsi="新宋体"/>
          </w:rPr>
          <w:t>图表 21 心智障碍者获医疗救助情况</w:t>
        </w:r>
        <w:r w:rsidR="00EB2C4C">
          <w:tab/>
        </w:r>
        <w:r>
          <w:fldChar w:fldCharType="begin"/>
        </w:r>
        <w:r w:rsidR="00EB2C4C">
          <w:instrText xml:space="preserve"> PAGEREF _Toc530257051 \h </w:instrText>
        </w:r>
        <w:r>
          <w:fldChar w:fldCharType="separate"/>
        </w:r>
        <w:r w:rsidR="001A6680">
          <w:rPr>
            <w:noProof/>
          </w:rPr>
          <w:t>37</w:t>
        </w:r>
        <w:r>
          <w:fldChar w:fldCharType="end"/>
        </w:r>
      </w:hyperlink>
    </w:p>
    <w:p w:rsidR="001C44DD" w:rsidRDefault="001C44DD">
      <w:pPr>
        <w:pStyle w:val="a9"/>
        <w:tabs>
          <w:tab w:val="right" w:leader="dot" w:pos="8296"/>
        </w:tabs>
        <w:ind w:leftChars="0" w:left="0" w:firstLineChars="0" w:firstLine="0"/>
      </w:pPr>
      <w:hyperlink w:anchor="_Toc530257052" w:history="1">
        <w:r w:rsidR="00EB2C4C">
          <w:rPr>
            <w:rStyle w:val="ac"/>
            <w:rFonts w:ascii="新宋体" w:eastAsia="新宋体" w:hAnsi="新宋体"/>
          </w:rPr>
          <w:t>图表 22 心智障碍者意外发生情况</w:t>
        </w:r>
        <w:r w:rsidR="00EB2C4C">
          <w:tab/>
        </w:r>
        <w:r>
          <w:fldChar w:fldCharType="begin"/>
        </w:r>
        <w:r w:rsidR="00EB2C4C">
          <w:instrText xml:space="preserve"> PAGEREF _Toc530257052 \h </w:instrText>
        </w:r>
        <w:r>
          <w:fldChar w:fldCharType="separate"/>
        </w:r>
        <w:r w:rsidR="001A6680">
          <w:rPr>
            <w:noProof/>
          </w:rPr>
          <w:t>38</w:t>
        </w:r>
        <w:r>
          <w:fldChar w:fldCharType="end"/>
        </w:r>
      </w:hyperlink>
    </w:p>
    <w:p w:rsidR="001C44DD" w:rsidRDefault="001C44DD">
      <w:pPr>
        <w:pStyle w:val="a9"/>
        <w:tabs>
          <w:tab w:val="right" w:leader="dot" w:pos="8296"/>
        </w:tabs>
        <w:ind w:leftChars="0" w:left="0" w:firstLineChars="0" w:firstLine="0"/>
      </w:pPr>
      <w:hyperlink w:anchor="_Toc530257053" w:history="1">
        <w:r w:rsidR="00EB2C4C">
          <w:rPr>
            <w:rStyle w:val="ac"/>
            <w:rFonts w:ascii="新宋体" w:eastAsia="新宋体" w:hAnsi="新宋体"/>
          </w:rPr>
          <w:t>图表 23 心智障碍者遭遇意外担心程度</w:t>
        </w:r>
        <w:r w:rsidR="00EB2C4C">
          <w:tab/>
        </w:r>
        <w:r>
          <w:fldChar w:fldCharType="begin"/>
        </w:r>
        <w:r w:rsidR="00EB2C4C">
          <w:instrText xml:space="preserve"> PAGEREF _Toc530257053 \h </w:instrText>
        </w:r>
        <w:r>
          <w:fldChar w:fldCharType="separate"/>
        </w:r>
        <w:r w:rsidR="001A6680">
          <w:rPr>
            <w:noProof/>
          </w:rPr>
          <w:t>39</w:t>
        </w:r>
        <w:r>
          <w:fldChar w:fldCharType="end"/>
        </w:r>
      </w:hyperlink>
    </w:p>
    <w:p w:rsidR="001C44DD" w:rsidRDefault="001C44DD">
      <w:pPr>
        <w:pStyle w:val="a9"/>
        <w:tabs>
          <w:tab w:val="right" w:leader="dot" w:pos="8296"/>
        </w:tabs>
        <w:ind w:leftChars="0" w:left="0" w:firstLineChars="0" w:firstLine="0"/>
      </w:pPr>
      <w:hyperlink w:anchor="_Toc530257054" w:history="1">
        <w:r w:rsidR="00EB2C4C">
          <w:rPr>
            <w:rStyle w:val="ac"/>
            <w:rFonts w:ascii="新宋体" w:eastAsia="新宋体" w:hAnsi="新宋体"/>
          </w:rPr>
          <w:t>图表 24 心智障碍者遭遇大病担心程度</w:t>
        </w:r>
        <w:r w:rsidR="00EB2C4C">
          <w:tab/>
        </w:r>
        <w:r>
          <w:fldChar w:fldCharType="begin"/>
        </w:r>
        <w:r w:rsidR="00EB2C4C">
          <w:instrText xml:space="preserve"> PAGEREF _Toc530257054 \h </w:instrText>
        </w:r>
        <w:r>
          <w:fldChar w:fldCharType="separate"/>
        </w:r>
        <w:r w:rsidR="001A6680">
          <w:rPr>
            <w:noProof/>
          </w:rPr>
          <w:t>40</w:t>
        </w:r>
        <w:r>
          <w:fldChar w:fldCharType="end"/>
        </w:r>
      </w:hyperlink>
    </w:p>
    <w:p w:rsidR="001C44DD" w:rsidRDefault="001C44DD">
      <w:pPr>
        <w:pStyle w:val="a9"/>
        <w:tabs>
          <w:tab w:val="right" w:leader="dot" w:pos="8296"/>
        </w:tabs>
        <w:ind w:leftChars="0" w:left="0" w:firstLineChars="0" w:firstLine="0"/>
      </w:pPr>
      <w:hyperlink w:anchor="_Toc530257055" w:history="1">
        <w:r w:rsidR="00EB2C4C">
          <w:rPr>
            <w:rStyle w:val="ac"/>
            <w:rFonts w:ascii="新宋体" w:eastAsia="新宋体" w:hAnsi="新宋体"/>
          </w:rPr>
          <w:t>图表 25 心智障碍家长担忧排序</w:t>
        </w:r>
        <w:r w:rsidR="00EB2C4C">
          <w:tab/>
        </w:r>
        <w:r>
          <w:fldChar w:fldCharType="begin"/>
        </w:r>
        <w:r w:rsidR="00EB2C4C">
          <w:instrText xml:space="preserve"> PAGEREF _Toc530257055 \h </w:instrText>
        </w:r>
        <w:r>
          <w:fldChar w:fldCharType="separate"/>
        </w:r>
        <w:r w:rsidR="001A6680">
          <w:rPr>
            <w:noProof/>
          </w:rPr>
          <w:t>41</w:t>
        </w:r>
        <w:r>
          <w:fldChar w:fldCharType="end"/>
        </w:r>
      </w:hyperlink>
    </w:p>
    <w:p w:rsidR="001C44DD" w:rsidRDefault="001C44DD">
      <w:pPr>
        <w:pStyle w:val="a9"/>
        <w:tabs>
          <w:tab w:val="right" w:leader="dot" w:pos="8296"/>
        </w:tabs>
        <w:ind w:leftChars="0" w:left="0" w:firstLineChars="0" w:firstLine="0"/>
      </w:pPr>
      <w:hyperlink w:anchor="_Toc530257056" w:history="1">
        <w:r w:rsidR="00EB2C4C">
          <w:rPr>
            <w:rStyle w:val="ac"/>
            <w:rFonts w:ascii="新宋体" w:eastAsia="新宋体" w:hAnsi="新宋体"/>
          </w:rPr>
          <w:t>图表 26 心智障碍不同保障得分的家庭收入状况</w:t>
        </w:r>
        <w:r w:rsidR="00EB2C4C">
          <w:tab/>
        </w:r>
        <w:r>
          <w:fldChar w:fldCharType="begin"/>
        </w:r>
        <w:r w:rsidR="00EB2C4C">
          <w:instrText xml:space="preserve"> PAGEREF _Toc530257056 \h </w:instrText>
        </w:r>
        <w:r>
          <w:fldChar w:fldCharType="separate"/>
        </w:r>
        <w:r w:rsidR="001A6680">
          <w:rPr>
            <w:noProof/>
          </w:rPr>
          <w:t>47</w:t>
        </w:r>
        <w:r>
          <w:fldChar w:fldCharType="end"/>
        </w:r>
      </w:hyperlink>
    </w:p>
    <w:p w:rsidR="001C44DD" w:rsidRDefault="001C44DD">
      <w:pPr>
        <w:pStyle w:val="a9"/>
        <w:tabs>
          <w:tab w:val="right" w:leader="dot" w:pos="8296"/>
        </w:tabs>
        <w:ind w:leftChars="0" w:left="0" w:firstLineChars="0" w:firstLine="0"/>
      </w:pPr>
      <w:hyperlink w:anchor="_Toc530257057" w:history="1">
        <w:r w:rsidR="00EB2C4C">
          <w:rPr>
            <w:rStyle w:val="ac"/>
            <w:rFonts w:ascii="新宋体" w:eastAsia="新宋体" w:hAnsi="新宋体"/>
          </w:rPr>
          <w:t>图表 27 孩子不同保障状况的生活自理情况</w:t>
        </w:r>
        <w:r w:rsidR="00EB2C4C">
          <w:tab/>
        </w:r>
        <w:r>
          <w:fldChar w:fldCharType="begin"/>
        </w:r>
        <w:r w:rsidR="00EB2C4C">
          <w:instrText xml:space="preserve"> PAGEREF _Toc530257057 \h </w:instrText>
        </w:r>
        <w:r>
          <w:fldChar w:fldCharType="separate"/>
        </w:r>
        <w:r w:rsidR="001A6680">
          <w:rPr>
            <w:noProof/>
          </w:rPr>
          <w:t>47</w:t>
        </w:r>
        <w:r>
          <w:fldChar w:fldCharType="end"/>
        </w:r>
      </w:hyperlink>
    </w:p>
    <w:p w:rsidR="001C44DD" w:rsidRDefault="001C44DD">
      <w:pPr>
        <w:pStyle w:val="a9"/>
        <w:tabs>
          <w:tab w:val="right" w:leader="dot" w:pos="8296"/>
        </w:tabs>
        <w:ind w:leftChars="0" w:left="0" w:firstLineChars="0" w:firstLine="0"/>
      </w:pPr>
      <w:hyperlink w:anchor="_Toc530257058" w:history="1">
        <w:r w:rsidR="00EB2C4C">
          <w:rPr>
            <w:rStyle w:val="ac"/>
            <w:rFonts w:ascii="新宋体" w:eastAsia="新宋体" w:hAnsi="新宋体"/>
          </w:rPr>
          <w:t>图表 28 心智障碍不同保障得分的残疾等级状况</w:t>
        </w:r>
        <w:r w:rsidR="00EB2C4C">
          <w:tab/>
        </w:r>
        <w:r>
          <w:fldChar w:fldCharType="begin"/>
        </w:r>
        <w:r w:rsidR="00EB2C4C">
          <w:instrText xml:space="preserve"> PAGEREF _Toc530257058 \h </w:instrText>
        </w:r>
        <w:r>
          <w:fldChar w:fldCharType="separate"/>
        </w:r>
        <w:r w:rsidR="001A6680">
          <w:rPr>
            <w:noProof/>
          </w:rPr>
          <w:t>48</w:t>
        </w:r>
        <w:r>
          <w:fldChar w:fldCharType="end"/>
        </w:r>
      </w:hyperlink>
    </w:p>
    <w:p w:rsidR="001C44DD" w:rsidRDefault="001C44DD">
      <w:pPr>
        <w:pStyle w:val="a9"/>
        <w:tabs>
          <w:tab w:val="right" w:leader="dot" w:pos="8296"/>
        </w:tabs>
        <w:ind w:leftChars="0" w:left="0" w:firstLineChars="0" w:firstLine="0"/>
      </w:pPr>
      <w:hyperlink w:anchor="_Toc530257059" w:history="1">
        <w:r w:rsidR="00EB2C4C">
          <w:rPr>
            <w:rStyle w:val="ac"/>
            <w:rFonts w:ascii="新宋体" w:eastAsia="新宋体" w:hAnsi="新宋体"/>
          </w:rPr>
          <w:t>图表 29 孩子不同保障状况的家庭收入满足支出情况</w:t>
        </w:r>
        <w:r w:rsidR="00EB2C4C">
          <w:tab/>
        </w:r>
        <w:r>
          <w:fldChar w:fldCharType="begin"/>
        </w:r>
        <w:r w:rsidR="00EB2C4C">
          <w:instrText xml:space="preserve"> PAGEREF _Toc530257059 \h </w:instrText>
        </w:r>
        <w:r>
          <w:fldChar w:fldCharType="separate"/>
        </w:r>
        <w:r w:rsidR="001A6680">
          <w:rPr>
            <w:noProof/>
          </w:rPr>
          <w:t>49</w:t>
        </w:r>
        <w:r>
          <w:fldChar w:fldCharType="end"/>
        </w:r>
      </w:hyperlink>
    </w:p>
    <w:p w:rsidR="001C44DD" w:rsidRDefault="001C44DD">
      <w:pPr>
        <w:pStyle w:val="a9"/>
        <w:tabs>
          <w:tab w:val="right" w:leader="dot" w:pos="8296"/>
        </w:tabs>
        <w:ind w:leftChars="0" w:left="0" w:firstLineChars="0" w:firstLine="0"/>
      </w:pPr>
      <w:hyperlink w:anchor="_Toc530257060" w:history="1">
        <w:r w:rsidR="00EB2C4C">
          <w:rPr>
            <w:rStyle w:val="ac"/>
            <w:rFonts w:ascii="新宋体" w:eastAsia="新宋体" w:hAnsi="新宋体"/>
          </w:rPr>
          <w:t>图表 32 心智障碍家庭可承受保险保障支出额度</w:t>
        </w:r>
        <w:r w:rsidR="00EB2C4C">
          <w:tab/>
        </w:r>
        <w:r>
          <w:fldChar w:fldCharType="begin"/>
        </w:r>
        <w:r w:rsidR="00EB2C4C">
          <w:instrText xml:space="preserve"> PAGEREF _Toc530257060 \h </w:instrText>
        </w:r>
        <w:r>
          <w:fldChar w:fldCharType="separate"/>
        </w:r>
        <w:r w:rsidR="001A6680">
          <w:rPr>
            <w:noProof/>
          </w:rPr>
          <w:t>53</w:t>
        </w:r>
        <w:r>
          <w:fldChar w:fldCharType="end"/>
        </w:r>
      </w:hyperlink>
    </w:p>
    <w:p w:rsidR="001C44DD" w:rsidRDefault="001C44DD">
      <w:pPr>
        <w:pStyle w:val="a9"/>
        <w:tabs>
          <w:tab w:val="right" w:leader="dot" w:pos="8296"/>
        </w:tabs>
        <w:ind w:leftChars="0" w:left="0" w:firstLineChars="0" w:firstLine="0"/>
      </w:pPr>
      <w:hyperlink w:anchor="_Toc530257061" w:history="1">
        <w:r w:rsidR="00EB2C4C">
          <w:rPr>
            <w:rStyle w:val="ac"/>
            <w:rFonts w:ascii="新宋体" w:eastAsia="新宋体" w:hAnsi="新宋体"/>
          </w:rPr>
          <w:t>图表 33 心智障碍者家长保险保障行动</w:t>
        </w:r>
        <w:r w:rsidR="00EB2C4C">
          <w:tab/>
        </w:r>
        <w:r>
          <w:fldChar w:fldCharType="begin"/>
        </w:r>
        <w:r w:rsidR="00EB2C4C">
          <w:instrText xml:space="preserve"> PAGEREF _Toc530257061 \h </w:instrText>
        </w:r>
        <w:r>
          <w:fldChar w:fldCharType="separate"/>
        </w:r>
        <w:r w:rsidR="001A6680">
          <w:rPr>
            <w:noProof/>
          </w:rPr>
          <w:t>53</w:t>
        </w:r>
        <w:r>
          <w:fldChar w:fldCharType="end"/>
        </w:r>
      </w:hyperlink>
    </w:p>
    <w:p w:rsidR="001C44DD" w:rsidRDefault="001C44DD">
      <w:pPr>
        <w:rPr>
          <w:rFonts w:ascii="新宋体" w:eastAsia="新宋体" w:hAnsi="新宋体"/>
        </w:rPr>
      </w:pPr>
      <w:r>
        <w:rPr>
          <w:rFonts w:ascii="新宋体" w:eastAsia="新宋体" w:hAnsi="新宋体"/>
        </w:rPr>
        <w:fldChar w:fldCharType="end"/>
      </w:r>
    </w:p>
    <w:p w:rsidR="001C44DD" w:rsidRDefault="001C44DD">
      <w:pPr>
        <w:rPr>
          <w:rFonts w:ascii="新宋体" w:eastAsia="新宋体" w:hAnsi="新宋体"/>
        </w:rPr>
      </w:pPr>
    </w:p>
    <w:p w:rsidR="001C44DD" w:rsidRDefault="001C44DD">
      <w:pPr>
        <w:rPr>
          <w:rFonts w:ascii="新宋体" w:eastAsia="新宋体" w:hAnsi="新宋体"/>
        </w:rPr>
      </w:pPr>
    </w:p>
    <w:p w:rsidR="001C44DD" w:rsidRDefault="001C44DD">
      <w:pPr>
        <w:rPr>
          <w:rFonts w:ascii="新宋体" w:eastAsia="新宋体" w:hAnsi="新宋体"/>
        </w:rPr>
      </w:pPr>
    </w:p>
    <w:p w:rsidR="001C44DD" w:rsidRDefault="001C44DD">
      <w:pPr>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rPr>
          <w:rFonts w:ascii="新宋体" w:eastAsia="新宋体" w:hAnsi="新宋体"/>
        </w:rPr>
      </w:pPr>
    </w:p>
    <w:p w:rsidR="001C44DD" w:rsidRDefault="00EB2C4C">
      <w:pPr>
        <w:pStyle w:val="1"/>
        <w:spacing w:before="0"/>
        <w:ind w:firstLineChars="200" w:firstLine="720"/>
        <w:jc w:val="center"/>
        <w:rPr>
          <w:rFonts w:ascii="微软雅黑" w:eastAsia="微软雅黑" w:hAnsi="微软雅黑"/>
          <w:sz w:val="36"/>
          <w:szCs w:val="36"/>
        </w:rPr>
      </w:pPr>
      <w:bookmarkStart w:id="3" w:name="_Toc530259562"/>
      <w:r>
        <w:rPr>
          <w:rFonts w:ascii="微软雅黑" w:eastAsia="微软雅黑" w:hAnsi="微软雅黑" w:hint="eastAsia"/>
          <w:sz w:val="36"/>
          <w:szCs w:val="36"/>
        </w:rPr>
        <w:lastRenderedPageBreak/>
        <w:t>第一部分</w:t>
      </w:r>
      <w:r>
        <w:rPr>
          <w:rFonts w:ascii="微软雅黑" w:eastAsia="微软雅黑" w:hAnsi="微软雅黑"/>
          <w:sz w:val="36"/>
          <w:szCs w:val="36"/>
        </w:rPr>
        <w:t xml:space="preserve"> </w:t>
      </w:r>
      <w:r>
        <w:rPr>
          <w:rFonts w:ascii="微软雅黑" w:eastAsia="微软雅黑" w:hAnsi="微软雅黑" w:hint="eastAsia"/>
          <w:sz w:val="36"/>
          <w:szCs w:val="36"/>
        </w:rPr>
        <w:t>调查背景与目标</w:t>
      </w:r>
      <w:bookmarkEnd w:id="3"/>
    </w:p>
    <w:p w:rsidR="001C44DD" w:rsidRDefault="00EB2C4C">
      <w:pPr>
        <w:pStyle w:val="2"/>
        <w:spacing w:before="0"/>
        <w:rPr>
          <w:rFonts w:ascii="微软雅黑" w:eastAsia="微软雅黑" w:hAnsi="微软雅黑"/>
        </w:rPr>
      </w:pPr>
      <w:bookmarkStart w:id="4" w:name="_Toc530259563"/>
      <w:r>
        <w:rPr>
          <w:rFonts w:ascii="微软雅黑" w:eastAsia="微软雅黑" w:hAnsi="微软雅黑" w:hint="eastAsia"/>
        </w:rPr>
        <w:t>一、调查背景</w:t>
      </w:r>
      <w:bookmarkEnd w:id="4"/>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（一）我国心智障碍人群发生率预计超过1%</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心智障碍人群</w:t>
      </w:r>
      <w:r>
        <w:rPr>
          <w:rFonts w:ascii="新宋体" w:eastAsia="新宋体" w:hAnsi="新宋体"/>
          <w:sz w:val="28"/>
          <w:szCs w:val="28"/>
        </w:rPr>
        <w:t>包括</w:t>
      </w:r>
      <w:r>
        <w:rPr>
          <w:rFonts w:ascii="新宋体" w:eastAsia="新宋体" w:hAnsi="新宋体" w:hint="eastAsia"/>
          <w:sz w:val="28"/>
          <w:szCs w:val="28"/>
        </w:rPr>
        <w:t>自闭症（孤独症）、脑瘫、唐氏综合症、智力障碍者。根据我国心智障碍者家长联盟数据显示，我国自闭症人群占比心智障碍人群的60%以上。作为一种严重危害儿童身心健康的广泛性发育障碍，自闭</w:t>
      </w:r>
      <w:proofErr w:type="gramStart"/>
      <w:r>
        <w:rPr>
          <w:rFonts w:ascii="新宋体" w:eastAsia="新宋体" w:hAnsi="新宋体" w:hint="eastAsia"/>
          <w:sz w:val="28"/>
          <w:szCs w:val="28"/>
        </w:rPr>
        <w:t>症由于</w:t>
      </w:r>
      <w:proofErr w:type="gramEnd"/>
      <w:r>
        <w:rPr>
          <w:rFonts w:ascii="新宋体" w:eastAsia="新宋体" w:hAnsi="新宋体" w:hint="eastAsia"/>
          <w:sz w:val="28"/>
          <w:szCs w:val="28"/>
        </w:rPr>
        <w:t>病因未明、无特效治疗药物和干预方法、致残率高等因素，被认为是当今世界严重的公共卫生问题。唐氏综合症（DS）作为一种先天性染色体异常，与产妇年龄、药物、污染等息息相关，但一般通过孕期（10~22周）的筛查就能发现，通过产前诊断和选择性流产可以预防DS新生儿的出生。</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2018年第二届生命科学峰会发布的数据显示，全球ASD（孤独症谱系障碍）患病率不断上升，主要发达国家在1.5%，中国ASD患病率预计为0.7%，似乎较之发达国家为低。但ASD发病率与公众知晓度以及医生诊断水平密切相关，我国也尚未有过全面的ASD状况普查。所以预计我国ASD患病率接近于世界卫生组织（WHO）测算的1%。按照我国总人口推算，我国心智障碍人群超过1000万。</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据全国少儿脑瘫学术会议的估算，国内脑性瘫痪的发病率1.8‰~4.0‰，按照每年2000万新生婴儿计算，全国每年新增约3.6万~8万脑瘫患儿。</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据国家优生科学协会的统计结果，我国每年大约有26600个唐氏</w:t>
      </w:r>
      <w:r>
        <w:rPr>
          <w:rFonts w:ascii="新宋体" w:eastAsia="新宋体" w:hAnsi="新宋体" w:hint="eastAsia"/>
          <w:sz w:val="28"/>
          <w:szCs w:val="28"/>
        </w:rPr>
        <w:lastRenderedPageBreak/>
        <w:t>综合症患者出生，平均20分钟就有1例唐氏儿出生，目前我国已有100万唐氏综合征患者。唐氏综合症患者通常伴有先天性心脏病，罹患白血病的发生率为普通人群的15倍，他们的平均寿命只有16.2岁，50%的患儿在5岁前即死亡。</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据卫生部、公安部、中国残联、国家统计局和联合国儿童基金会联合发布的0岁至6岁残疾儿童抽样调查结果显示：0岁至6岁残疾儿童现患率（发生率）为1. 362%，其中智力残疾为0. 931%，在各类残疾儿童中高占首位。</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（二）各地政府近年来采取积极行动</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在“十一五”期间，中残联成立全国专家技术指导组，召开了“十一五”自闭症康复工作研讨会，组织当时国内自闭</w:t>
      </w:r>
      <w:proofErr w:type="gramStart"/>
      <w:r>
        <w:rPr>
          <w:rFonts w:ascii="新宋体" w:eastAsia="新宋体" w:hAnsi="新宋体" w:hint="eastAsia"/>
          <w:sz w:val="28"/>
          <w:szCs w:val="28"/>
        </w:rPr>
        <w:t>症教育</w:t>
      </w:r>
      <w:proofErr w:type="gramEnd"/>
      <w:r>
        <w:rPr>
          <w:rFonts w:ascii="新宋体" w:eastAsia="新宋体" w:hAnsi="新宋体" w:hint="eastAsia"/>
          <w:sz w:val="28"/>
          <w:szCs w:val="28"/>
        </w:rPr>
        <w:t>与康复领域的专家和有实际工作经验的专业人员共同编写了《孤独症儿童的教育与康复训练》一书，作为“十一五”期间开展自闭症康复训练的全国统一培训教材，同时举办了全国自闭症者康复训练骨干技术人员培训班。为进一步规范自闭症康复机构的建设和服务质量，2008年中残联组织有关专家制定了《孤独症康复训练机构评估标准》和《孤独症儿童教育评估工具》。2009年，中残联康复部委托中国残疾人辅助器具中心电子信息技术研究说以《自闭症儿童发展评估表（试行）》为蓝本，开发“自闭症发展评估系统”。</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《中国残疾人事业“十三五”发展纲要（2016-2020）》的主要任务中特别提出了要逐步实现0-6岁视力、听力、言语、智力、肢体残疾儿童和孤独症儿童免费得到手术、辅助器具适配和康复训练等服务。</w:t>
      </w:r>
      <w:r>
        <w:rPr>
          <w:rFonts w:ascii="新宋体" w:eastAsia="新宋体" w:hAnsi="新宋体" w:hint="eastAsia"/>
          <w:sz w:val="28"/>
          <w:szCs w:val="28"/>
        </w:rPr>
        <w:lastRenderedPageBreak/>
        <w:t>党的十九大提出“发展残疾人事业，加强残疾康复服务”的重要部署，改善残疾儿童康复状况、促进残疾儿童全面发展、减轻儿童家庭负担，完善社会保障体系，根据《残疾预防和残疾人康复条例》，国务院决定建立残疾儿童康复救助制度。2016年12月，《中国自闭症教育康复行业发展状况报告Ⅱ》蓝皮书和《大龄自闭症青年就业现状报告》在京发布，并启动了第一个“全国孤独症康复就业信息平台”。2018年7月10日发布的《国务院关于建立残疾儿童康复救助制度的意见》明确指出该制度自2018年10月1日起全面实施。</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（三）心智障碍人群存在诸多保障需求</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2014年中国精神残疾人及亲友协会（简称“中国精协”）发布的《中国孤独症家庭需求蓝皮书》数据显示，我国80%以上的家长表示对孤独症（ASD）孩子社会保障各方面的需求强烈。从需求来看，孤独症家长的需求主要包括孩子社会保障需求、社会和社区支持需求、孩子职业康复及就业需求、孩子托养安置需求、孩子康复教育需求、家长心理支持需求等11个方面。</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在社会支持体系不够完善的现状下，深圳自闭症研究会调查显示，心智障碍者家长承受着经济、精神、社会等多重压力：</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（1）自闭</w:t>
      </w:r>
      <w:proofErr w:type="gramStart"/>
      <w:r>
        <w:rPr>
          <w:rFonts w:ascii="新宋体" w:eastAsia="新宋体" w:hAnsi="新宋体" w:hint="eastAsia"/>
          <w:sz w:val="28"/>
          <w:szCs w:val="28"/>
        </w:rPr>
        <w:t>症家庭</w:t>
      </w:r>
      <w:proofErr w:type="gramEnd"/>
      <w:r>
        <w:rPr>
          <w:rFonts w:ascii="新宋体" w:eastAsia="新宋体" w:hAnsi="新宋体" w:hint="eastAsia"/>
          <w:sz w:val="28"/>
          <w:szCs w:val="28"/>
        </w:rPr>
        <w:t>大都曾面临心理困扰，希望得到支持</w:t>
      </w:r>
      <w:proofErr w:type="gramStart"/>
      <w:r>
        <w:rPr>
          <w:rFonts w:ascii="新宋体" w:eastAsia="新宋体" w:hAnsi="新宋体" w:hint="eastAsia"/>
          <w:sz w:val="28"/>
          <w:szCs w:val="28"/>
        </w:rPr>
        <w:t>和援</w:t>
      </w:r>
      <w:proofErr w:type="gramEnd"/>
      <w:r>
        <w:rPr>
          <w:rFonts w:ascii="新宋体" w:eastAsia="新宋体" w:hAnsi="新宋体" w:hint="eastAsia"/>
          <w:sz w:val="28"/>
          <w:szCs w:val="28"/>
        </w:rPr>
        <w:t>助</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面对自闭</w:t>
      </w:r>
      <w:proofErr w:type="gramStart"/>
      <w:r>
        <w:rPr>
          <w:rFonts w:ascii="新宋体" w:eastAsia="新宋体" w:hAnsi="新宋体" w:hint="eastAsia"/>
          <w:sz w:val="28"/>
          <w:szCs w:val="28"/>
        </w:rPr>
        <w:t>症孩子</w:t>
      </w:r>
      <w:proofErr w:type="gramEnd"/>
      <w:r>
        <w:rPr>
          <w:rFonts w:ascii="新宋体" w:eastAsia="新宋体" w:hAnsi="新宋体" w:hint="eastAsia"/>
          <w:sz w:val="28"/>
          <w:szCs w:val="28"/>
        </w:rPr>
        <w:t>这一特殊群体，家长首先要承受巨大的精神压力，甚至有家长表示这种压力会伴随一生。家长所面临的这种心理困扰是多方面的：因为孩子患病导致有的家庭破裂，有的父母放弃工作而陪孩子治疗；有的父母因一时无法接受现实，心灰意冷，极度消极；有</w:t>
      </w:r>
      <w:r>
        <w:rPr>
          <w:rFonts w:ascii="新宋体" w:eastAsia="新宋体" w:hAnsi="新宋体" w:hint="eastAsia"/>
          <w:sz w:val="28"/>
          <w:szCs w:val="28"/>
        </w:rPr>
        <w:lastRenderedPageBreak/>
        <w:t>的父母有病乱投医，浪费精力和金钱；更有家长表示曾想带孩子一起自杀，了却痛苦。</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（2）自闭</w:t>
      </w:r>
      <w:proofErr w:type="gramStart"/>
      <w:r>
        <w:rPr>
          <w:rFonts w:ascii="新宋体" w:eastAsia="新宋体" w:hAnsi="新宋体" w:hint="eastAsia"/>
          <w:sz w:val="28"/>
          <w:szCs w:val="28"/>
        </w:rPr>
        <w:t>症人士</w:t>
      </w:r>
      <w:proofErr w:type="gramEnd"/>
      <w:r>
        <w:rPr>
          <w:rFonts w:ascii="新宋体" w:eastAsia="新宋体" w:hAnsi="新宋体" w:hint="eastAsia"/>
          <w:sz w:val="28"/>
          <w:szCs w:val="28"/>
        </w:rPr>
        <w:t>家庭的经济负担沉重</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一方面，很多家庭因为需要</w:t>
      </w:r>
      <w:proofErr w:type="gramStart"/>
      <w:r>
        <w:rPr>
          <w:rFonts w:ascii="新宋体" w:eastAsia="新宋体" w:hAnsi="新宋体" w:hint="eastAsia"/>
          <w:sz w:val="28"/>
          <w:szCs w:val="28"/>
        </w:rPr>
        <w:t>照顾自</w:t>
      </w:r>
      <w:proofErr w:type="gramEnd"/>
      <w:r>
        <w:rPr>
          <w:rFonts w:ascii="新宋体" w:eastAsia="新宋体" w:hAnsi="新宋体" w:hint="eastAsia"/>
          <w:sz w:val="28"/>
          <w:szCs w:val="28"/>
        </w:rPr>
        <w:t>闭症儿童，夫妻一方辞去工作全职照料孩子，一方外出工作，全家的收入仅靠一人负担，收入减少；同时，自闭症儿童的康复治疗费用开支成为全家一笔巨大开支，加剧了自闭</w:t>
      </w:r>
      <w:proofErr w:type="gramStart"/>
      <w:r>
        <w:rPr>
          <w:rFonts w:ascii="新宋体" w:eastAsia="新宋体" w:hAnsi="新宋体" w:hint="eastAsia"/>
          <w:sz w:val="28"/>
          <w:szCs w:val="28"/>
        </w:rPr>
        <w:t>症家庭</w:t>
      </w:r>
      <w:proofErr w:type="gramEnd"/>
      <w:r>
        <w:rPr>
          <w:rFonts w:ascii="新宋体" w:eastAsia="新宋体" w:hAnsi="新宋体" w:hint="eastAsia"/>
          <w:sz w:val="28"/>
          <w:szCs w:val="28"/>
        </w:rPr>
        <w:t>的经济负担。另一方面，政府对自闭</w:t>
      </w:r>
      <w:proofErr w:type="gramStart"/>
      <w:r>
        <w:rPr>
          <w:rFonts w:ascii="新宋体" w:eastAsia="新宋体" w:hAnsi="新宋体" w:hint="eastAsia"/>
          <w:sz w:val="28"/>
          <w:szCs w:val="28"/>
        </w:rPr>
        <w:t>症人士</w:t>
      </w:r>
      <w:proofErr w:type="gramEnd"/>
      <w:r>
        <w:rPr>
          <w:rFonts w:ascii="新宋体" w:eastAsia="新宋体" w:hAnsi="新宋体" w:hint="eastAsia"/>
          <w:sz w:val="28"/>
          <w:szCs w:val="28"/>
        </w:rPr>
        <w:t>及其家庭的支援因地区和家庭户籍而异，仅有深圳市户口的自闭</w:t>
      </w:r>
      <w:proofErr w:type="gramStart"/>
      <w:r>
        <w:rPr>
          <w:rFonts w:ascii="新宋体" w:eastAsia="新宋体" w:hAnsi="新宋体" w:hint="eastAsia"/>
          <w:sz w:val="28"/>
          <w:szCs w:val="28"/>
        </w:rPr>
        <w:t>症孩子</w:t>
      </w:r>
      <w:proofErr w:type="gramEnd"/>
      <w:r>
        <w:rPr>
          <w:rFonts w:ascii="新宋体" w:eastAsia="新宋体" w:hAnsi="新宋体" w:hint="eastAsia"/>
          <w:sz w:val="28"/>
          <w:szCs w:val="28"/>
        </w:rPr>
        <w:t>可以申请到每年18000~25000元的经济补助，其他地区政府的补贴多为象征性的每年发点米、油之类的生活用品或200~300元的补助金。</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（3）目前对自闭症儿童的服务无法满足家长的需要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家长对现有政策、措施及资源的满意程度不高。52.66%的家长认为康复治疗能</w:t>
      </w:r>
      <w:proofErr w:type="gramStart"/>
      <w:r>
        <w:rPr>
          <w:rFonts w:ascii="新宋体" w:eastAsia="新宋体" w:hAnsi="新宋体" w:hint="eastAsia"/>
          <w:sz w:val="28"/>
          <w:szCs w:val="28"/>
        </w:rPr>
        <w:t>照顾自闭症孩子</w:t>
      </w:r>
      <w:proofErr w:type="gramEnd"/>
      <w:r>
        <w:rPr>
          <w:rFonts w:ascii="新宋体" w:eastAsia="新宋体" w:hAnsi="新宋体" w:hint="eastAsia"/>
          <w:sz w:val="28"/>
          <w:szCs w:val="28"/>
        </w:rPr>
        <w:t>的需要，对于社区设施及活动方面能</w:t>
      </w:r>
      <w:proofErr w:type="gramStart"/>
      <w:r>
        <w:rPr>
          <w:rFonts w:ascii="新宋体" w:eastAsia="新宋体" w:hAnsi="新宋体" w:hint="eastAsia"/>
          <w:sz w:val="28"/>
          <w:szCs w:val="28"/>
        </w:rPr>
        <w:t>照顾自闭症孩子</w:t>
      </w:r>
      <w:proofErr w:type="gramEnd"/>
      <w:r>
        <w:rPr>
          <w:rFonts w:ascii="新宋体" w:eastAsia="新宋体" w:hAnsi="新宋体" w:hint="eastAsia"/>
          <w:sz w:val="28"/>
          <w:szCs w:val="28"/>
        </w:rPr>
        <w:t>只有30%多家长表示赞同，其他方面如政策服务、资源及支持、教育安置等方面持赞同态度的家长不足一半。</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（4）大龄自闭</w:t>
      </w:r>
      <w:proofErr w:type="gramStart"/>
      <w:r>
        <w:rPr>
          <w:rFonts w:ascii="新宋体" w:eastAsia="新宋体" w:hAnsi="新宋体" w:hint="eastAsia"/>
          <w:sz w:val="28"/>
          <w:szCs w:val="28"/>
        </w:rPr>
        <w:t>症人士</w:t>
      </w:r>
      <w:proofErr w:type="gramEnd"/>
      <w:r>
        <w:rPr>
          <w:rFonts w:ascii="新宋体" w:eastAsia="新宋体" w:hAnsi="新宋体" w:hint="eastAsia"/>
          <w:sz w:val="28"/>
          <w:szCs w:val="28"/>
        </w:rPr>
        <w:t>服务严重不足，家长对自闭</w:t>
      </w:r>
      <w:proofErr w:type="gramStart"/>
      <w:r>
        <w:rPr>
          <w:rFonts w:ascii="新宋体" w:eastAsia="新宋体" w:hAnsi="新宋体" w:hint="eastAsia"/>
          <w:sz w:val="28"/>
          <w:szCs w:val="28"/>
        </w:rPr>
        <w:t>症孩子</w:t>
      </w:r>
      <w:proofErr w:type="gramEnd"/>
      <w:r>
        <w:rPr>
          <w:rFonts w:ascii="新宋体" w:eastAsia="新宋体" w:hAnsi="新宋体" w:hint="eastAsia"/>
          <w:sz w:val="28"/>
          <w:szCs w:val="28"/>
        </w:rPr>
        <w:t>的未来有多重担忧</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在调查的“机构问卷”中，有91.67%的受访机构是为1~6岁儿童提供服务的，为16岁以上大龄自闭</w:t>
      </w:r>
      <w:proofErr w:type="gramStart"/>
      <w:r>
        <w:rPr>
          <w:rFonts w:ascii="新宋体" w:eastAsia="新宋体" w:hAnsi="新宋体" w:hint="eastAsia"/>
          <w:sz w:val="28"/>
          <w:szCs w:val="28"/>
        </w:rPr>
        <w:t>症孩子</w:t>
      </w:r>
      <w:proofErr w:type="gramEnd"/>
      <w:r>
        <w:rPr>
          <w:rFonts w:ascii="新宋体" w:eastAsia="新宋体" w:hAnsi="新宋体" w:hint="eastAsia"/>
          <w:sz w:val="28"/>
          <w:szCs w:val="28"/>
        </w:rPr>
        <w:t>提供服务的机构较少，仅占22.22%。受访的家长表示，在深圳对自闭症儿童的补助也只发放到16岁，提供义务教育的特殊学校也只接收16岁以下的自闭症孩子，超过16岁大多被父母带回家长照顾。</w:t>
      </w:r>
    </w:p>
    <w:p w:rsidR="001C44DD" w:rsidRDefault="00EB2C4C">
      <w:pPr>
        <w:pStyle w:val="2"/>
        <w:spacing w:before="0"/>
        <w:rPr>
          <w:rFonts w:ascii="微软雅黑" w:eastAsia="微软雅黑" w:hAnsi="微软雅黑"/>
        </w:rPr>
      </w:pPr>
      <w:bookmarkStart w:id="5" w:name="_Toc530259564"/>
      <w:r>
        <w:rPr>
          <w:rFonts w:ascii="微软雅黑" w:eastAsia="微软雅黑" w:hAnsi="微软雅黑" w:hint="eastAsia"/>
        </w:rPr>
        <w:lastRenderedPageBreak/>
        <w:t>二、研究目的与内容</w:t>
      </w:r>
      <w:bookmarkEnd w:id="5"/>
    </w:p>
    <w:p w:rsidR="001C44DD" w:rsidRDefault="00EB2C4C">
      <w:pPr>
        <w:ind w:firstLineChars="200" w:firstLine="562"/>
        <w:rPr>
          <w:rFonts w:ascii="新宋体" w:eastAsia="新宋体" w:hAnsi="新宋体"/>
          <w:b/>
          <w:sz w:val="28"/>
          <w:szCs w:val="28"/>
        </w:rPr>
      </w:pPr>
      <w:r>
        <w:rPr>
          <w:rFonts w:ascii="新宋体" w:eastAsia="新宋体" w:hAnsi="新宋体"/>
          <w:b/>
          <w:sz w:val="28"/>
          <w:szCs w:val="28"/>
        </w:rPr>
        <w:t>1.调查目的</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（1）了解心智障碍人群的社会保障状况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通过调查我国心智障碍者和家庭的基本情况，充分了解其心智障碍人群的现状，丰富心智障碍人群缺乏的调研数据，促进心智障碍人群福利事业的发展。</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（2）探索丰富和创新心智障碍人群的保险保障产品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基于心智障碍人群的社会保障状况和对心智障者家长的保障需求调查分析，积累数据，为社会保险和商业保险机构创新特殊人群的保险产品提出基础数据和建议。</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（3）提升心智障碍家庭和社会各界对心智障碍人群及其保障状况的关注和行动</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通过调查的开展和报告的发布，一方面期待提升心智障碍家庭对心智障碍人群保障现状的关注，另一方面旨在推动社会各界对心智障碍人群及其保障状况的关注和行动。</w:t>
      </w:r>
    </w:p>
    <w:p w:rsidR="001C44DD" w:rsidRDefault="00EB2C4C">
      <w:pPr>
        <w:ind w:firstLineChars="200" w:firstLine="562"/>
        <w:rPr>
          <w:rFonts w:ascii="新宋体" w:eastAsia="新宋体" w:hAnsi="新宋体"/>
          <w:b/>
          <w:sz w:val="28"/>
          <w:szCs w:val="28"/>
        </w:rPr>
      </w:pPr>
      <w:r>
        <w:rPr>
          <w:rFonts w:ascii="新宋体" w:eastAsia="新宋体" w:hAnsi="新宋体"/>
          <w:b/>
          <w:sz w:val="28"/>
          <w:szCs w:val="28"/>
        </w:rPr>
        <w:t>2.调查</w:t>
      </w:r>
      <w:r>
        <w:rPr>
          <w:rFonts w:ascii="新宋体" w:eastAsia="新宋体" w:hAnsi="新宋体" w:hint="eastAsia"/>
          <w:b/>
          <w:sz w:val="28"/>
          <w:szCs w:val="28"/>
        </w:rPr>
        <w:t>对象</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本次调查面向</w:t>
      </w:r>
      <w:r>
        <w:rPr>
          <w:rFonts w:ascii="新宋体" w:eastAsia="新宋体" w:hAnsi="新宋体"/>
          <w:sz w:val="28"/>
          <w:szCs w:val="28"/>
        </w:rPr>
        <w:t>全国的</w:t>
      </w:r>
      <w:r>
        <w:rPr>
          <w:rFonts w:ascii="新宋体" w:eastAsia="新宋体" w:hAnsi="新宋体" w:hint="eastAsia"/>
          <w:sz w:val="28"/>
          <w:szCs w:val="28"/>
        </w:rPr>
        <w:t>心智障碍者，包括智力残疾和精神残疾人群，具体包括智力发育迟缓、唐氏综合征、脑瘫、自闭症谱系人群，鉴于自闭症谱系人群占比超过60%，本次调查以自闭症为主。</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从地理位置分布来看，安徽、北京、四川、云南合计为647份占比66.09%。</w:t>
      </w:r>
    </w:p>
    <w:p w:rsidR="001C44DD" w:rsidRDefault="00EB2C4C">
      <w:pPr>
        <w:keepNext/>
        <w:rPr>
          <w:rFonts w:ascii="新宋体" w:eastAsia="新宋体" w:hAnsi="新宋体"/>
        </w:rPr>
      </w:pPr>
      <w:r>
        <w:rPr>
          <w:rFonts w:ascii="新宋体" w:eastAsia="新宋体" w:hAnsi="新宋体"/>
          <w:noProof/>
          <w:sz w:val="28"/>
          <w:szCs w:val="28"/>
        </w:rPr>
        <w:lastRenderedPageBreak/>
        <w:drawing>
          <wp:inline distT="0" distB="0" distL="0" distR="0">
            <wp:extent cx="5274310" cy="263715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637155"/>
                    </a:xfrm>
                    <a:prstGeom prst="rect">
                      <a:avLst/>
                    </a:prstGeom>
                  </pic:spPr>
                </pic:pic>
              </a:graphicData>
            </a:graphic>
          </wp:inline>
        </w:drawing>
      </w:r>
    </w:p>
    <w:p w:rsidR="001C44DD" w:rsidRDefault="00EB2C4C">
      <w:pPr>
        <w:pStyle w:val="a5"/>
        <w:jc w:val="center"/>
        <w:rPr>
          <w:rFonts w:ascii="新宋体" w:eastAsia="新宋体" w:hAnsi="新宋体"/>
          <w:sz w:val="28"/>
          <w:szCs w:val="28"/>
        </w:rPr>
      </w:pPr>
      <w:bookmarkStart w:id="6" w:name="_Toc530257036"/>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调查对象的地区发布</w:t>
      </w:r>
      <w:bookmarkEnd w:id="6"/>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3.</w:t>
      </w:r>
      <w:r>
        <w:rPr>
          <w:rFonts w:ascii="新宋体" w:eastAsia="新宋体" w:hAnsi="新宋体"/>
          <w:b/>
          <w:sz w:val="28"/>
          <w:szCs w:val="28"/>
        </w:rPr>
        <w:t>调查内容</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（1）心智障碍者个人情况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包括心智障者的性别、年龄、类型、兄弟姐妹、生活自理和康复治疗情况。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（2）心智障碍者家长和家庭情况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关注心智障碍者家长的年龄、受教育程度、婚姻状况和经济状况。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（3）心智障碍人群保障现状</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包括社会保险保障、商业保险保障、受教育、就业、社会救助等情况，以及家庭对保障状况的自我评价等。</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（4）心智障碍人群保障需求</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包括心智障碍家庭的各类保障需求、已经采取的行动、关注点和担心的方面等。</w:t>
      </w:r>
    </w:p>
    <w:p w:rsidR="001C44DD" w:rsidRDefault="00EB2C4C">
      <w:pPr>
        <w:pStyle w:val="2"/>
        <w:spacing w:before="0"/>
        <w:rPr>
          <w:rFonts w:ascii="微软雅黑" w:eastAsia="微软雅黑" w:hAnsi="微软雅黑"/>
        </w:rPr>
      </w:pPr>
      <w:bookmarkStart w:id="7" w:name="_Toc530259565"/>
      <w:r>
        <w:rPr>
          <w:rFonts w:ascii="微软雅黑" w:eastAsia="微软雅黑" w:hAnsi="微软雅黑" w:hint="eastAsia"/>
        </w:rPr>
        <w:t>三、调查方式与时间安排</w:t>
      </w:r>
      <w:bookmarkEnd w:id="7"/>
    </w:p>
    <w:p w:rsidR="001C44DD" w:rsidRDefault="00EB2C4C">
      <w:pPr>
        <w:ind w:firstLineChars="200" w:firstLine="562"/>
        <w:rPr>
          <w:rFonts w:ascii="新宋体" w:eastAsia="新宋体" w:hAnsi="新宋体"/>
          <w:b/>
          <w:sz w:val="28"/>
          <w:szCs w:val="28"/>
        </w:rPr>
      </w:pPr>
      <w:r>
        <w:rPr>
          <w:rFonts w:ascii="新宋体" w:eastAsia="新宋体" w:hAnsi="新宋体"/>
          <w:b/>
          <w:sz w:val="28"/>
          <w:szCs w:val="28"/>
        </w:rPr>
        <w:t>1.</w:t>
      </w:r>
      <w:r>
        <w:rPr>
          <w:rFonts w:ascii="新宋体" w:eastAsia="新宋体" w:hAnsi="新宋体" w:hint="eastAsia"/>
          <w:b/>
          <w:sz w:val="28"/>
          <w:szCs w:val="28"/>
        </w:rPr>
        <w:t>调查</w:t>
      </w:r>
      <w:r>
        <w:rPr>
          <w:rFonts w:ascii="新宋体" w:eastAsia="新宋体" w:hAnsi="新宋体"/>
          <w:b/>
          <w:sz w:val="28"/>
          <w:szCs w:val="28"/>
        </w:rPr>
        <w:t>方式</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lastRenderedPageBreak/>
        <w:t>本次调查主要通过微信、网络、邮件等在线方式进行。</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调查问卷主要通过心智障碍者家长联盟</w:t>
      </w:r>
      <w:proofErr w:type="gramStart"/>
      <w:r>
        <w:rPr>
          <w:rFonts w:ascii="新宋体" w:eastAsia="新宋体" w:hAnsi="新宋体" w:hint="eastAsia"/>
          <w:sz w:val="28"/>
          <w:szCs w:val="28"/>
        </w:rPr>
        <w:t>微信群</w:t>
      </w:r>
      <w:proofErr w:type="gramEnd"/>
      <w:r>
        <w:rPr>
          <w:rFonts w:ascii="新宋体" w:eastAsia="新宋体" w:hAnsi="新宋体" w:hint="eastAsia"/>
          <w:sz w:val="28"/>
          <w:szCs w:val="28"/>
        </w:rPr>
        <w:t>及</w:t>
      </w:r>
      <w:proofErr w:type="gramStart"/>
      <w:r>
        <w:rPr>
          <w:rFonts w:ascii="新宋体" w:eastAsia="新宋体" w:hAnsi="新宋体" w:hint="eastAsia"/>
          <w:sz w:val="28"/>
          <w:szCs w:val="28"/>
        </w:rPr>
        <w:t>益宝参保人</w:t>
      </w:r>
      <w:proofErr w:type="gramEnd"/>
      <w:r>
        <w:rPr>
          <w:rFonts w:ascii="新宋体" w:eastAsia="新宋体" w:hAnsi="新宋体" w:hint="eastAsia"/>
          <w:sz w:val="28"/>
          <w:szCs w:val="28"/>
        </w:rPr>
        <w:t>邮箱进行发布与传播。同时，邀请部分机构定向邀请家长参与。</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从问卷来源分析看，通过</w:t>
      </w:r>
      <w:proofErr w:type="gramStart"/>
      <w:r>
        <w:rPr>
          <w:rFonts w:ascii="新宋体" w:eastAsia="新宋体" w:hAnsi="新宋体" w:hint="eastAsia"/>
          <w:sz w:val="28"/>
          <w:szCs w:val="28"/>
        </w:rPr>
        <w:t>微信在线</w:t>
      </w:r>
      <w:proofErr w:type="gramEnd"/>
      <w:r>
        <w:rPr>
          <w:rFonts w:ascii="新宋体" w:eastAsia="新宋体" w:hAnsi="新宋体" w:hint="eastAsia"/>
          <w:sz w:val="28"/>
          <w:szCs w:val="28"/>
        </w:rPr>
        <w:t>提交的为862份，占比88.05%。通过网络（包括但不限于QQ）和邮件提交的为117份，占比11.95%。</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值得说明的是，本次调查主要是六家联合发起方利用各自的心智障碍服务</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2.调查</w:t>
      </w:r>
      <w:r>
        <w:rPr>
          <w:rFonts w:ascii="新宋体" w:eastAsia="新宋体" w:hAnsi="新宋体"/>
          <w:b/>
          <w:sz w:val="28"/>
          <w:szCs w:val="28"/>
        </w:rPr>
        <w:t>时间安排</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《中国心智障碍者保障状况调研问卷2018》（见附件1）自2018年7月2日正式发布，至2018年9月2日正式关闭。</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在两个月的时间里，共回收979份问卷。</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2018年9月4日-9月14日，各机构开展心智障碍者家长的线上或线下访谈，共回收7份访谈结果。</w:t>
      </w:r>
    </w:p>
    <w:p w:rsidR="001C44DD" w:rsidRDefault="00EB2C4C">
      <w:pPr>
        <w:pStyle w:val="2"/>
        <w:spacing w:before="0"/>
        <w:rPr>
          <w:rFonts w:ascii="微软雅黑" w:eastAsia="微软雅黑" w:hAnsi="微软雅黑"/>
        </w:rPr>
      </w:pPr>
      <w:bookmarkStart w:id="8" w:name="_Toc530259566"/>
      <w:r>
        <w:rPr>
          <w:rFonts w:ascii="微软雅黑" w:eastAsia="微软雅黑" w:hAnsi="微软雅黑" w:hint="eastAsia"/>
        </w:rPr>
        <w:t>四、概念界定</w:t>
      </w:r>
      <w:bookmarkEnd w:id="8"/>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1.社会保障</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保障一词在中文释义中被定义为“指用保护、保证等手段与起保护作用的事物构成的可持续发展支撑体系”。在英文中，保障的释义与风险相关联，指在风险发生后，提供相关的补偿。</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狭义的社会保障是指国家通过立法体系下，保障劳动者在年老、失业、患病、工伤、生育时的基本生活不受影响，同时根据经济和社会发展状况，逐步增进公共福利水平，提高国民生活质量。</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对于广义上的保障，陈冬梅认为其内容除了社会保障外，还包括</w:t>
      </w:r>
      <w:r>
        <w:rPr>
          <w:rFonts w:ascii="新宋体" w:eastAsia="新宋体" w:hAnsi="新宋体" w:hint="eastAsia"/>
          <w:sz w:val="28"/>
          <w:szCs w:val="28"/>
        </w:rPr>
        <w:lastRenderedPageBreak/>
        <w:t>个人保障以及企业保障。企业保障与西方员工福利的概念类似，指除了直接工资和薪金制外，由企业(雇主)</w:t>
      </w:r>
      <w:r>
        <w:rPr>
          <w:rFonts w:ascii="新宋体" w:eastAsia="新宋体" w:hAnsi="新宋体"/>
          <w:sz w:val="28"/>
          <w:szCs w:val="28"/>
        </w:rPr>
        <w:t xml:space="preserve"> </w:t>
      </w:r>
      <w:r>
        <w:rPr>
          <w:rFonts w:ascii="新宋体" w:eastAsia="新宋体" w:hAnsi="新宋体" w:hint="eastAsia"/>
          <w:sz w:val="28"/>
          <w:szCs w:val="28"/>
        </w:rPr>
        <w:t>提供的各种形式的保障。企业保障包括政府强制规定提供的福利、企业(雇主)</w:t>
      </w:r>
      <w:r>
        <w:rPr>
          <w:rFonts w:ascii="新宋体" w:eastAsia="新宋体" w:hAnsi="新宋体"/>
          <w:sz w:val="28"/>
          <w:szCs w:val="28"/>
        </w:rPr>
        <w:t xml:space="preserve"> </w:t>
      </w:r>
      <w:r>
        <w:rPr>
          <w:rFonts w:ascii="新宋体" w:eastAsia="新宋体" w:hAnsi="新宋体" w:hint="eastAsia"/>
          <w:sz w:val="28"/>
          <w:szCs w:val="28"/>
        </w:rPr>
        <w:t>提供的员工福利计划以及由雇员支付部分费用的保障计划。个人保障则是指个人或家庭采取一系列措施，如居家养老、储蓄、购买商业保险等获得保障。</w:t>
      </w:r>
    </w:p>
    <w:p w:rsidR="001C44DD" w:rsidRDefault="00EB2C4C">
      <w:pPr>
        <w:ind w:firstLineChars="200" w:firstLine="560"/>
        <w:rPr>
          <w:rFonts w:ascii="新宋体" w:eastAsia="新宋体" w:hAnsi="新宋体"/>
          <w:sz w:val="28"/>
          <w:szCs w:val="28"/>
        </w:rPr>
      </w:pPr>
      <w:r>
        <w:rPr>
          <w:rFonts w:ascii="新宋体" w:eastAsia="新宋体" w:hAnsi="新宋体"/>
          <w:sz w:val="28"/>
          <w:szCs w:val="28"/>
        </w:rPr>
        <w:t>本文</w:t>
      </w:r>
      <w:r>
        <w:rPr>
          <w:rFonts w:ascii="新宋体" w:eastAsia="新宋体" w:hAnsi="新宋体" w:hint="eastAsia"/>
          <w:sz w:val="28"/>
          <w:szCs w:val="28"/>
        </w:rPr>
        <w:t>认为，对于特殊人群的保障应该比广义上的更广泛，它除了经济生活的资金支持和设施建设，还应该涵盖精神生活的理解与支持，尊重并接纳特殊人群。</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2.心智障碍</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心智障碍，根据美国智能不足协会的定义指的是在发育期间（自受胎至满18周岁），智力功能显著低于常态，同时伴随有适应性行为的缺陷。刘言</w:t>
      </w:r>
      <w:proofErr w:type="gramStart"/>
      <w:r>
        <w:rPr>
          <w:rFonts w:ascii="新宋体" w:eastAsia="新宋体" w:hAnsi="新宋体" w:hint="eastAsia"/>
          <w:sz w:val="28"/>
          <w:szCs w:val="28"/>
        </w:rPr>
        <w:t>言</w:t>
      </w:r>
      <w:proofErr w:type="gramEnd"/>
      <w:r>
        <w:rPr>
          <w:rFonts w:ascii="新宋体" w:eastAsia="新宋体" w:hAnsi="新宋体" w:hint="eastAsia"/>
          <w:sz w:val="28"/>
          <w:szCs w:val="28"/>
        </w:rPr>
        <w:t>将心智障碍人群划分为智力障碍者和精神障碍者。项目实施机构结合学术研究的发现和多年来的实践，将心智障碍人群划分为自闭症、脑瘫、唐氏综合症和心智障碍者。其中，自闭症谱系包括典型自闭症和非典型自闭症，如阿斯伯格综合征、威廉姆斯综合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自闭症（孤独症）是由于婴幼儿时期大脑神经发育异常所导致的一种广泛性发育障碍，其核心特征包括社会交往障碍、交流障碍（包括言语和肢体）以及刻板重复行为。（吴文军、邓猛，2013）脑性瘫痪（简称脑瘫）主要是由孕期内的发育缺陷或者进行性脑损伤所致的综合征，主要临床症状表现为中枢性运动障碍及姿势异常（董丽，2018）。唐氏综合征即21-三体综合征，多发于婴幼儿时期，是最早确定的染色体病，其主要特征为智力落后、特殊面容、生长发育障碍</w:t>
      </w:r>
      <w:r>
        <w:rPr>
          <w:rFonts w:ascii="新宋体" w:eastAsia="新宋体" w:hAnsi="新宋体" w:hint="eastAsia"/>
          <w:sz w:val="28"/>
          <w:szCs w:val="28"/>
        </w:rPr>
        <w:lastRenderedPageBreak/>
        <w:t>和多发畸形。唐氏综合症患者甚至还会存在严重的心血管疾病，如先天性心脏病。（世界最新医学信息文摘，2018）。本文的心智障碍者指区别于自闭症、脑瘫、唐氏综合症的智力发展迟缓的人群。</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脑性瘫痪（简称脑瘫）主要是由孕期内的发育缺陷或者进行性脑损伤所致的综合征，主要临床症状表现为中枢性运动障碍及姿势异常（董丽，2018）。唐氏综合征即21-三体综合征，多发于婴幼儿时期，是最早确定的染色体病，其主要特征为智力落后、特殊面容、生长发育障碍和多发畸形。唐氏综合症患者甚至还会存在严重的心血管疾病，如先天性心脏病（世界最新医学信息文摘，2018）。智力障碍是指儿童发育成熟以前由于某些因素的影响，智力功能明显落后于同年龄正常儿童，且有适应行为方面的缺陷或不足的一种障碍，通常发生在18岁以前（刘春玲，马红英，2011）。</w:t>
      </w:r>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EB2C4C">
      <w:pPr>
        <w:pStyle w:val="1"/>
        <w:spacing w:before="0"/>
        <w:jc w:val="center"/>
        <w:rPr>
          <w:rFonts w:ascii="微软雅黑" w:eastAsia="微软雅黑" w:hAnsi="微软雅黑"/>
          <w:sz w:val="36"/>
          <w:szCs w:val="36"/>
        </w:rPr>
      </w:pPr>
      <w:bookmarkStart w:id="9" w:name="_Toc530259567"/>
      <w:r>
        <w:rPr>
          <w:rFonts w:ascii="微软雅黑" w:eastAsia="微软雅黑" w:hAnsi="微软雅黑" w:hint="eastAsia"/>
          <w:sz w:val="36"/>
          <w:szCs w:val="36"/>
        </w:rPr>
        <w:lastRenderedPageBreak/>
        <w:t>第二部分 调查对象基本情况</w:t>
      </w:r>
      <w:bookmarkEnd w:id="9"/>
    </w:p>
    <w:p w:rsidR="001C44DD" w:rsidRDefault="00EB2C4C">
      <w:pPr>
        <w:pStyle w:val="2"/>
        <w:spacing w:before="0"/>
        <w:rPr>
          <w:rFonts w:ascii="微软雅黑" w:eastAsia="微软雅黑" w:hAnsi="微软雅黑"/>
        </w:rPr>
      </w:pPr>
      <w:bookmarkStart w:id="10" w:name="_Toc530259568"/>
      <w:r>
        <w:rPr>
          <w:rFonts w:ascii="微软雅黑" w:eastAsia="微软雅黑" w:hAnsi="微软雅黑" w:hint="eastAsia"/>
        </w:rPr>
        <w:t>一、</w:t>
      </w:r>
      <w:r>
        <w:rPr>
          <w:rFonts w:ascii="微软雅黑" w:eastAsia="微软雅黑" w:hAnsi="微软雅黑"/>
        </w:rPr>
        <w:t>心智障碍者个人</w:t>
      </w:r>
      <w:r>
        <w:rPr>
          <w:rFonts w:ascii="微软雅黑" w:eastAsia="微软雅黑" w:hAnsi="微软雅黑" w:hint="eastAsia"/>
        </w:rPr>
        <w:t>情况</w:t>
      </w:r>
      <w:bookmarkEnd w:id="10"/>
    </w:p>
    <w:p w:rsidR="001C44DD" w:rsidRDefault="00EB2C4C">
      <w:pPr>
        <w:pStyle w:val="3"/>
        <w:spacing w:before="0"/>
        <w:ind w:firstLineChars="200" w:firstLine="562"/>
        <w:rPr>
          <w:rFonts w:ascii="新宋体" w:eastAsia="新宋体" w:hAnsi="新宋体"/>
          <w:sz w:val="28"/>
          <w:szCs w:val="28"/>
        </w:rPr>
      </w:pPr>
      <w:bookmarkStart w:id="11" w:name="_Toc530259569"/>
      <w:r>
        <w:rPr>
          <w:rFonts w:ascii="新宋体" w:eastAsia="新宋体" w:hAnsi="新宋体" w:hint="eastAsia"/>
          <w:sz w:val="28"/>
          <w:szCs w:val="28"/>
        </w:rPr>
        <w:t>1.性别</w:t>
      </w:r>
      <w:bookmarkEnd w:id="11"/>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在979位调查对象中，男性758人，女性221人，男女比例分别为77.43%与22.57%，大致比例为4：1。</w:t>
      </w:r>
      <w:r>
        <w:rPr>
          <w:rFonts w:ascii="新宋体" w:eastAsia="新宋体" w:hAnsi="新宋体"/>
          <w:sz w:val="28"/>
          <w:szCs w:val="28"/>
        </w:rPr>
        <w:t>这</w:t>
      </w:r>
      <w:r>
        <w:rPr>
          <w:rFonts w:ascii="新宋体" w:eastAsia="新宋体" w:hAnsi="新宋体" w:hint="eastAsia"/>
          <w:sz w:val="28"/>
          <w:szCs w:val="28"/>
        </w:rPr>
        <w:t>与</w:t>
      </w:r>
      <w:r>
        <w:rPr>
          <w:rFonts w:ascii="新宋体" w:eastAsia="新宋体" w:hAnsi="新宋体"/>
          <w:sz w:val="28"/>
          <w:szCs w:val="28"/>
        </w:rPr>
        <w:t>自闭症发生率有关，</w:t>
      </w:r>
      <w:r>
        <w:rPr>
          <w:rFonts w:ascii="新宋体" w:eastAsia="新宋体" w:hAnsi="新宋体" w:hint="eastAsia"/>
          <w:sz w:val="28"/>
          <w:szCs w:val="28"/>
        </w:rPr>
        <w:t>男性</w:t>
      </w:r>
      <w:proofErr w:type="gramStart"/>
      <w:r>
        <w:rPr>
          <w:rFonts w:ascii="新宋体" w:eastAsia="新宋体" w:hAnsi="新宋体" w:hint="eastAsia"/>
          <w:sz w:val="28"/>
          <w:szCs w:val="28"/>
        </w:rPr>
        <w:t>占比较</w:t>
      </w:r>
      <w:proofErr w:type="gramEnd"/>
      <w:r>
        <w:rPr>
          <w:rFonts w:ascii="新宋体" w:eastAsia="新宋体" w:hAnsi="新宋体" w:hint="eastAsia"/>
          <w:sz w:val="28"/>
          <w:szCs w:val="28"/>
        </w:rPr>
        <w:t>大。自闭症人群中，男性发病率高于女性，这已经成为全球共识。这与中国精神残疾人及亲友协会2014年发布的《中国孤独症家庭需求蓝皮书》里男女比例3.6：1很接近，可以看出总体的男女比例比较恒定。</w:t>
      </w:r>
    </w:p>
    <w:p w:rsidR="001C44DD" w:rsidRDefault="00EB2C4C">
      <w:pPr>
        <w:keepNext/>
        <w:rPr>
          <w:rFonts w:ascii="新宋体" w:eastAsia="新宋体" w:hAnsi="新宋体"/>
        </w:rPr>
      </w:pPr>
      <w:r>
        <w:rPr>
          <w:rFonts w:ascii="新宋体" w:eastAsia="新宋体" w:hAnsi="新宋体"/>
          <w:noProof/>
        </w:rPr>
        <w:drawing>
          <wp:inline distT="0" distB="0" distL="0" distR="0">
            <wp:extent cx="5273675" cy="1975485"/>
            <wp:effectExtent l="0" t="0" r="317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1975485"/>
                    </a:xfrm>
                    <a:prstGeom prst="rect">
                      <a:avLst/>
                    </a:prstGeom>
                    <a:noFill/>
                  </pic:spPr>
                </pic:pic>
              </a:graphicData>
            </a:graphic>
          </wp:inline>
        </w:drawing>
      </w:r>
    </w:p>
    <w:p w:rsidR="001C44DD" w:rsidRDefault="00EB2C4C">
      <w:pPr>
        <w:pStyle w:val="a5"/>
        <w:jc w:val="center"/>
        <w:rPr>
          <w:rFonts w:ascii="新宋体" w:eastAsia="新宋体" w:hAnsi="新宋体"/>
        </w:rPr>
      </w:pPr>
      <w:bookmarkStart w:id="12" w:name="_Toc530257037"/>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2</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调查对象的性别分布</w:t>
      </w:r>
      <w:bookmarkEnd w:id="12"/>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学术界对于孤独症儿童性别差异的解释模型有：男性基因先天易损假说（GVM假说）、倾向/</w:t>
      </w:r>
      <w:proofErr w:type="gramStart"/>
      <w:r>
        <w:rPr>
          <w:rFonts w:ascii="新宋体" w:eastAsia="新宋体" w:hAnsi="新宋体" w:hint="eastAsia"/>
          <w:sz w:val="28"/>
          <w:szCs w:val="28"/>
        </w:rPr>
        <w:t>阙值模型</w:t>
      </w:r>
      <w:proofErr w:type="gramEnd"/>
      <w:r>
        <w:rPr>
          <w:rFonts w:ascii="新宋体" w:eastAsia="新宋体" w:hAnsi="新宋体" w:hint="eastAsia"/>
          <w:sz w:val="28"/>
          <w:szCs w:val="28"/>
        </w:rPr>
        <w:t>（LTM模型）、</w:t>
      </w:r>
      <w:proofErr w:type="gramStart"/>
      <w:r>
        <w:rPr>
          <w:rFonts w:ascii="新宋体" w:eastAsia="新宋体" w:hAnsi="新宋体" w:hint="eastAsia"/>
          <w:sz w:val="28"/>
          <w:szCs w:val="28"/>
        </w:rPr>
        <w:t>共情化</w:t>
      </w:r>
      <w:proofErr w:type="gramEnd"/>
      <w:r>
        <w:rPr>
          <w:rFonts w:ascii="新宋体" w:eastAsia="新宋体" w:hAnsi="新宋体" w:hint="eastAsia"/>
          <w:sz w:val="28"/>
          <w:szCs w:val="28"/>
        </w:rPr>
        <w:t>-系统化理论（E-S理论）、极端男性脑理论（EMB理论）、基于性别的社会文化和心理模型。</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GVM假说指出男性存在较大的遗传变异性。LTM模型则认为孤独症的出现主要受后天因素的影响，而女性具有后天的补偿机制。E-S</w:t>
      </w:r>
      <w:r>
        <w:rPr>
          <w:rFonts w:ascii="新宋体" w:eastAsia="新宋体" w:hAnsi="新宋体" w:hint="eastAsia"/>
          <w:sz w:val="28"/>
          <w:szCs w:val="28"/>
        </w:rPr>
        <w:lastRenderedPageBreak/>
        <w:t>理论从心理学视角出发对孤独症的性别差异进行解释。EMB理论是对E-S理论的拓展，男性之所以更容易发展为自闭症是由于他们极端系统化的神经发育模式，而女性则收益于她们天生的共</w:t>
      </w:r>
      <w:proofErr w:type="gramStart"/>
      <w:r>
        <w:rPr>
          <w:rFonts w:ascii="新宋体" w:eastAsia="新宋体" w:hAnsi="新宋体" w:hint="eastAsia"/>
          <w:sz w:val="28"/>
          <w:szCs w:val="28"/>
        </w:rPr>
        <w:t>情能力</w:t>
      </w:r>
      <w:proofErr w:type="gramEnd"/>
      <w:r>
        <w:rPr>
          <w:rFonts w:ascii="新宋体" w:eastAsia="新宋体" w:hAnsi="新宋体" w:hint="eastAsia"/>
          <w:sz w:val="28"/>
          <w:szCs w:val="28"/>
        </w:rPr>
        <w:t>和社交技能，使得自闭症发生率大大降低。基于性别的社会文化和心理模型认为在大多数社会中，男性和女性被期许的社会特征不同，当男孩出现刻板、攻击性行为时可能被归因为家庭期许的结果，而女孩出现孤独症后可能会被仅仅理解为性格内向、不善言辞，从而错失了确诊机会。</w:t>
      </w:r>
    </w:p>
    <w:p w:rsidR="001C44DD" w:rsidRDefault="00EB2C4C">
      <w:pPr>
        <w:pStyle w:val="3"/>
        <w:spacing w:before="0"/>
        <w:ind w:firstLineChars="200" w:firstLine="562"/>
        <w:rPr>
          <w:rFonts w:ascii="新宋体" w:eastAsia="新宋体" w:hAnsi="新宋体"/>
          <w:sz w:val="28"/>
          <w:szCs w:val="28"/>
        </w:rPr>
      </w:pPr>
      <w:bookmarkStart w:id="13" w:name="_Toc530259570"/>
      <w:r>
        <w:rPr>
          <w:rFonts w:ascii="新宋体" w:eastAsia="新宋体" w:hAnsi="新宋体" w:hint="eastAsia"/>
          <w:sz w:val="28"/>
          <w:szCs w:val="28"/>
        </w:rPr>
        <w:t>2.年龄</w:t>
      </w:r>
      <w:bookmarkEnd w:id="13"/>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本次受访者中，心智障碍群体的平均年龄在12周岁，年龄最大为45周岁，最小为新生儿，但普遍属于未成年人。调查数据显示年龄集中分布在6~18周岁，其中3~6周岁、9~12周岁、15~18周岁为前三位的年龄段，合计占比48.21%。年龄越大，人数越少，这与我国心智障碍者近些年才开始被广泛知晓和鉴定有关。</w:t>
      </w:r>
    </w:p>
    <w:p w:rsidR="001C44DD" w:rsidRDefault="00EB2C4C">
      <w:pPr>
        <w:keepNext/>
        <w:jc w:val="left"/>
        <w:rPr>
          <w:rFonts w:ascii="新宋体" w:eastAsia="新宋体" w:hAnsi="新宋体"/>
        </w:rPr>
      </w:pPr>
      <w:r>
        <w:rPr>
          <w:rFonts w:ascii="新宋体" w:eastAsia="新宋体" w:hAnsi="新宋体"/>
          <w:noProof/>
        </w:rPr>
        <w:drawing>
          <wp:inline distT="0" distB="0" distL="0" distR="0">
            <wp:extent cx="4781550" cy="26301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81550" cy="2630570"/>
                    </a:xfrm>
                    <a:prstGeom prst="rect">
                      <a:avLst/>
                    </a:prstGeom>
                    <a:ln>
                      <a:noFill/>
                    </a:ln>
                    <a:effectLst>
                      <a:softEdge rad="112500"/>
                    </a:effectLst>
                  </pic:spPr>
                </pic:pic>
              </a:graphicData>
            </a:graphic>
          </wp:inline>
        </w:drawing>
      </w:r>
    </w:p>
    <w:p w:rsidR="001C44DD" w:rsidRDefault="00EB2C4C">
      <w:pPr>
        <w:pStyle w:val="a5"/>
        <w:jc w:val="center"/>
        <w:rPr>
          <w:rFonts w:ascii="新宋体" w:eastAsia="新宋体" w:hAnsi="新宋体"/>
        </w:rPr>
      </w:pPr>
      <w:bookmarkStart w:id="14" w:name="_Toc530257038"/>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3</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调查对象的</w:t>
      </w:r>
      <w:r>
        <w:rPr>
          <w:rFonts w:ascii="新宋体" w:eastAsia="新宋体" w:hAnsi="新宋体"/>
        </w:rPr>
        <w:t>年龄分布</w:t>
      </w:r>
      <w:bookmarkEnd w:id="14"/>
    </w:p>
    <w:p w:rsidR="001C44DD" w:rsidRDefault="00EB2C4C">
      <w:pPr>
        <w:pStyle w:val="3"/>
        <w:spacing w:before="0"/>
        <w:ind w:firstLineChars="200" w:firstLine="562"/>
        <w:rPr>
          <w:rFonts w:ascii="新宋体" w:eastAsia="新宋体" w:hAnsi="新宋体"/>
          <w:sz w:val="28"/>
          <w:szCs w:val="28"/>
        </w:rPr>
      </w:pPr>
      <w:bookmarkStart w:id="15" w:name="_Toc530259571"/>
      <w:r>
        <w:rPr>
          <w:rFonts w:ascii="新宋体" w:eastAsia="新宋体" w:hAnsi="新宋体" w:hint="eastAsia"/>
          <w:sz w:val="28"/>
          <w:szCs w:val="28"/>
        </w:rPr>
        <w:lastRenderedPageBreak/>
        <w:t>3.心智障碍类型</w:t>
      </w:r>
      <w:bookmarkEnd w:id="15"/>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本次调查以自闭症、脑瘫、唐氏综合症、智力障碍为区分。在979位受访者中，自闭症患者561人，智力障碍者224人，脑瘫患者70人，唐氏综合症患者65人。</w:t>
      </w:r>
    </w:p>
    <w:p w:rsidR="001C44DD" w:rsidRDefault="00EB2C4C">
      <w:pPr>
        <w:keepNext/>
        <w:rPr>
          <w:rFonts w:ascii="新宋体" w:eastAsia="新宋体" w:hAnsi="新宋体"/>
        </w:rPr>
      </w:pPr>
      <w:r>
        <w:rPr>
          <w:rFonts w:ascii="新宋体" w:eastAsia="新宋体" w:hAnsi="新宋体"/>
          <w:noProof/>
        </w:rPr>
        <w:drawing>
          <wp:inline distT="0" distB="0" distL="0" distR="0">
            <wp:extent cx="5285740" cy="30911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85740" cy="3091180"/>
                    </a:xfrm>
                    <a:prstGeom prst="rect">
                      <a:avLst/>
                    </a:prstGeom>
                    <a:ln>
                      <a:noFill/>
                    </a:ln>
                    <a:effectLst>
                      <a:softEdge rad="112500"/>
                    </a:effectLst>
                  </pic:spPr>
                </pic:pic>
              </a:graphicData>
            </a:graphic>
          </wp:inline>
        </w:drawing>
      </w:r>
    </w:p>
    <w:p w:rsidR="001C44DD" w:rsidRDefault="00EB2C4C">
      <w:pPr>
        <w:pStyle w:val="a5"/>
        <w:jc w:val="center"/>
        <w:rPr>
          <w:rFonts w:ascii="新宋体" w:eastAsia="新宋体" w:hAnsi="新宋体"/>
        </w:rPr>
      </w:pPr>
      <w:bookmarkStart w:id="16" w:name="_Toc530257039"/>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4</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调查对象的心智障碍类型</w:t>
      </w:r>
      <w:bookmarkEnd w:id="16"/>
    </w:p>
    <w:p w:rsidR="001C44DD" w:rsidRDefault="00EB2C4C">
      <w:pPr>
        <w:pStyle w:val="3"/>
        <w:spacing w:before="0"/>
        <w:ind w:firstLineChars="200" w:firstLine="562"/>
        <w:rPr>
          <w:rFonts w:ascii="新宋体" w:eastAsia="新宋体" w:hAnsi="新宋体"/>
          <w:sz w:val="28"/>
          <w:szCs w:val="28"/>
        </w:rPr>
      </w:pPr>
      <w:bookmarkStart w:id="17" w:name="_Toc530259572"/>
      <w:r>
        <w:rPr>
          <w:rFonts w:ascii="新宋体" w:eastAsia="新宋体" w:hAnsi="新宋体" w:hint="eastAsia"/>
          <w:sz w:val="28"/>
          <w:szCs w:val="28"/>
        </w:rPr>
        <w:t>4.兄弟姐妹情况</w:t>
      </w:r>
      <w:bookmarkEnd w:id="17"/>
    </w:p>
    <w:p w:rsidR="001C44DD" w:rsidRDefault="00EB2C4C">
      <w:pPr>
        <w:ind w:firstLineChars="200" w:firstLine="560"/>
        <w:jc w:val="left"/>
        <w:rPr>
          <w:rFonts w:ascii="新宋体" w:eastAsia="新宋体" w:hAnsi="新宋体"/>
          <w:sz w:val="28"/>
          <w:szCs w:val="28"/>
        </w:rPr>
      </w:pPr>
      <w:r>
        <w:rPr>
          <w:rFonts w:ascii="新宋体" w:eastAsia="新宋体" w:hAnsi="新宋体" w:hint="eastAsia"/>
          <w:sz w:val="28"/>
          <w:szCs w:val="28"/>
        </w:rPr>
        <w:t>关于受访对象是否是独生子女，调查数据显示，602位心智障碍者是独生子女，占比61.49%；376位心智障碍者不是独生子女，占比38.41%。这与《中国孤独症家庭需求蓝皮书》里独生子女占比67.4%比较接近。</w:t>
      </w:r>
    </w:p>
    <w:p w:rsidR="001C44DD" w:rsidRDefault="00EB2C4C">
      <w:pPr>
        <w:ind w:firstLineChars="200" w:firstLine="560"/>
        <w:jc w:val="left"/>
        <w:rPr>
          <w:rFonts w:ascii="新宋体" w:eastAsia="新宋体" w:hAnsi="新宋体"/>
          <w:sz w:val="28"/>
          <w:szCs w:val="28"/>
        </w:rPr>
      </w:pPr>
      <w:r>
        <w:rPr>
          <w:rFonts w:ascii="新宋体" w:eastAsia="新宋体" w:hAnsi="新宋体" w:hint="eastAsia"/>
          <w:sz w:val="28"/>
          <w:szCs w:val="28"/>
        </w:rPr>
        <w:t>本次调查显示，在两个孩子及以上的家庭中，其他孩子有80.80%为普通孩子，但亦有</w:t>
      </w:r>
      <w:proofErr w:type="gramStart"/>
      <w:r>
        <w:rPr>
          <w:rFonts w:ascii="新宋体" w:eastAsia="新宋体" w:hAnsi="新宋体" w:hint="eastAsia"/>
          <w:sz w:val="28"/>
          <w:szCs w:val="28"/>
        </w:rPr>
        <w:t>孩子患自闭</w:t>
      </w:r>
      <w:proofErr w:type="gramEnd"/>
      <w:r>
        <w:rPr>
          <w:rFonts w:ascii="新宋体" w:eastAsia="新宋体" w:hAnsi="新宋体" w:hint="eastAsia"/>
          <w:sz w:val="28"/>
          <w:szCs w:val="28"/>
        </w:rPr>
        <w:t>症（13.60%）或其他障碍（5.60%）。</w:t>
      </w:r>
    </w:p>
    <w:p w:rsidR="001C44DD" w:rsidRDefault="00EB2C4C">
      <w:pPr>
        <w:keepNext/>
        <w:jc w:val="left"/>
        <w:rPr>
          <w:rFonts w:ascii="新宋体" w:eastAsia="新宋体" w:hAnsi="新宋体"/>
        </w:rPr>
      </w:pPr>
      <w:r>
        <w:rPr>
          <w:rFonts w:ascii="新宋体" w:eastAsia="新宋体" w:hAnsi="新宋体"/>
          <w:noProof/>
        </w:rPr>
        <w:lastRenderedPageBreak/>
        <w:drawing>
          <wp:inline distT="0" distB="0" distL="0" distR="0">
            <wp:extent cx="5273675" cy="1975485"/>
            <wp:effectExtent l="0" t="0" r="3175"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1975485"/>
                    </a:xfrm>
                    <a:prstGeom prst="rect">
                      <a:avLst/>
                    </a:prstGeom>
                    <a:noFill/>
                  </pic:spPr>
                </pic:pic>
              </a:graphicData>
            </a:graphic>
          </wp:inline>
        </w:drawing>
      </w:r>
    </w:p>
    <w:p w:rsidR="001C44DD" w:rsidRDefault="00EB2C4C">
      <w:pPr>
        <w:pStyle w:val="a5"/>
        <w:jc w:val="center"/>
        <w:rPr>
          <w:rFonts w:ascii="新宋体" w:eastAsia="新宋体" w:hAnsi="新宋体"/>
        </w:rPr>
      </w:pPr>
      <w:bookmarkStart w:id="18" w:name="_Toc530257040"/>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5</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调查对象兄弟姐妹情况</w:t>
      </w:r>
      <w:bookmarkEnd w:id="18"/>
    </w:p>
    <w:p w:rsidR="001C44DD" w:rsidRDefault="00EB2C4C">
      <w:pPr>
        <w:ind w:firstLineChars="200" w:firstLine="560"/>
        <w:jc w:val="left"/>
        <w:rPr>
          <w:rFonts w:ascii="新宋体" w:eastAsia="新宋体" w:hAnsi="新宋体"/>
          <w:sz w:val="28"/>
          <w:szCs w:val="28"/>
        </w:rPr>
      </w:pPr>
      <w:r>
        <w:rPr>
          <w:rFonts w:ascii="新宋体" w:eastAsia="新宋体" w:hAnsi="新宋体" w:hint="eastAsia"/>
          <w:sz w:val="28"/>
          <w:szCs w:val="28"/>
        </w:rPr>
        <w:t>家庭系统理论指出家庭是一个整体，家庭成员间相互依赖、相互影响，因此当家中有身心障碍成员时，必然会对家庭其他成员产生影响，首先是父母，其次则是兄弟姐妹。兄弟姐妹间的相互交往对彼此的发展有着重要的影响，他是个人一生中所经历最长的人际关系。对于心智障碍者来说，也是意义非凡。依附理论认为良好的兄弟姐妹间的依附关系，可以弥补同伴之间相处时可能带来的适应问题，也能够减少社会焦虑，对身心障碍儿童来说拥有兄弟姐妹可以提供正面支持和帮助，在一定程度上减轻社交障碍。依据生命周期理论，在青少年时期（12-21岁）身心障碍者的兄弟姐妹会面临问题高峰期，包括对身心障碍者的认同、对差异的了解和接纳、对未来生涯抉择、对障碍兄弟/姐妹提供过支持。</w:t>
      </w:r>
    </w:p>
    <w:p w:rsidR="001C44DD" w:rsidRDefault="00EB2C4C">
      <w:pPr>
        <w:pStyle w:val="3"/>
        <w:spacing w:before="0"/>
        <w:ind w:firstLineChars="200" w:firstLine="562"/>
        <w:rPr>
          <w:rFonts w:ascii="新宋体" w:eastAsia="新宋体" w:hAnsi="新宋体"/>
          <w:sz w:val="28"/>
          <w:szCs w:val="28"/>
        </w:rPr>
      </w:pPr>
      <w:bookmarkStart w:id="19" w:name="_Toc530259573"/>
      <w:r>
        <w:rPr>
          <w:rFonts w:ascii="新宋体" w:eastAsia="新宋体" w:hAnsi="新宋体" w:hint="eastAsia"/>
          <w:sz w:val="28"/>
          <w:szCs w:val="28"/>
        </w:rPr>
        <w:t>5.生活自理情况</w:t>
      </w:r>
      <w:bookmarkEnd w:id="19"/>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本次调研数据显示，“大部分能自理”的心智障碍者占比28.8%， “基本自理，吃喝拉撒没问题，有些大的问题解决不了，比如电器坏了得找人帮忙，可能会去求助邻居，（只是些不清楚，不会表达自己到底想要什么”（访谈对象2）。</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lastRenderedPageBreak/>
        <w:t>“部分能自理”的心智障碍者占比32.58%，表现为“基本可以（生活自理），不会独立做饭，但可以帮厨”（访谈对象1）。</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“小部分能自理”的心智障碍者占比38.61%。心智障碍者在生活适应方面，能够独立完成生活中常见的琐事比较困难，大多数孩子需要协助。</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7" name="图片 7"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桌面文件\桌面\chart.png"/>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bookmarkStart w:id="20" w:name="_Toc530257041"/>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6</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调查对象的生活自理情况</w:t>
      </w:r>
      <w:bookmarkEnd w:id="20"/>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程度中等的孩子心智障碍者可以在他人协助下正常生活，自己也可以独立完成生活中的部分琐事。但由于他们有自己的行为特征，大众无法在短时间内了解并接纳他们，也就无法形成顺畅的社会交往。</w:t>
      </w:r>
    </w:p>
    <w:p w:rsidR="001C44DD" w:rsidRDefault="001C44DD">
      <w:pPr>
        <w:rPr>
          <w:rFonts w:ascii="新宋体" w:eastAsia="新宋体" w:hAnsi="新宋体"/>
          <w:b/>
          <w:sz w:val="22"/>
        </w:rPr>
      </w:pPr>
    </w:p>
    <w:p w:rsidR="001C44DD" w:rsidRDefault="00EB2C4C">
      <w:pPr>
        <w:pStyle w:val="3"/>
        <w:spacing w:before="0"/>
        <w:ind w:firstLineChars="200" w:firstLine="562"/>
        <w:rPr>
          <w:rFonts w:ascii="新宋体" w:eastAsia="新宋体" w:hAnsi="新宋体"/>
          <w:sz w:val="28"/>
          <w:szCs w:val="28"/>
        </w:rPr>
      </w:pPr>
      <w:bookmarkStart w:id="21" w:name="_Toc530259574"/>
      <w:r>
        <w:rPr>
          <w:rFonts w:ascii="新宋体" w:eastAsia="新宋体" w:hAnsi="新宋体" w:hint="eastAsia"/>
          <w:sz w:val="28"/>
          <w:szCs w:val="28"/>
        </w:rPr>
        <w:t>6.残疾鉴定情况</w:t>
      </w:r>
      <w:bookmarkEnd w:id="21"/>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主要包括智力残疾和精神残疾，但部分也伴随着肢体残疾、言语残疾等。本次调查结果显示，在受访者中，智力残疾的占比53.12%，精神残疾的占比37.08%，多重残疾的占比18.39%。“其他”一栏中，多数是自闭症谱系。20.43%的心智障碍者没有残疾证。</w:t>
      </w:r>
    </w:p>
    <w:p w:rsidR="001C44DD" w:rsidRDefault="00EB2C4C">
      <w:pPr>
        <w:keepNext/>
        <w:ind w:firstLineChars="200" w:firstLine="420"/>
        <w:rPr>
          <w:rFonts w:ascii="新宋体" w:eastAsia="新宋体" w:hAnsi="新宋体"/>
        </w:rPr>
      </w:pPr>
      <w:r>
        <w:rPr>
          <w:rFonts w:ascii="新宋体" w:eastAsia="新宋体" w:hAnsi="新宋体"/>
          <w:noProof/>
        </w:rPr>
        <w:lastRenderedPageBreak/>
        <w:drawing>
          <wp:inline distT="0" distB="0" distL="0" distR="0">
            <wp:extent cx="4559935" cy="2667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59869" cy="2666680"/>
                    </a:xfrm>
                    <a:prstGeom prst="rect">
                      <a:avLst/>
                    </a:prstGeom>
                    <a:ln>
                      <a:noFill/>
                    </a:ln>
                    <a:effectLst>
                      <a:softEdge rad="112500"/>
                    </a:effectLst>
                  </pic:spPr>
                </pic:pic>
              </a:graphicData>
            </a:graphic>
          </wp:inline>
        </w:drawing>
      </w:r>
    </w:p>
    <w:p w:rsidR="001C44DD" w:rsidRDefault="00EB2C4C">
      <w:pPr>
        <w:pStyle w:val="a5"/>
        <w:jc w:val="center"/>
        <w:rPr>
          <w:rFonts w:ascii="新宋体" w:eastAsia="新宋体" w:hAnsi="新宋体"/>
        </w:rPr>
      </w:pPr>
      <w:bookmarkStart w:id="22" w:name="_Toc530257042"/>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7</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调查对象的</w:t>
      </w:r>
      <w:r>
        <w:rPr>
          <w:rFonts w:ascii="新宋体" w:eastAsia="新宋体" w:hAnsi="新宋体"/>
        </w:rPr>
        <w:t>残疾</w:t>
      </w:r>
      <w:r>
        <w:rPr>
          <w:rFonts w:ascii="新宋体" w:eastAsia="新宋体" w:hAnsi="新宋体" w:hint="eastAsia"/>
        </w:rPr>
        <w:t>鉴定</w:t>
      </w:r>
      <w:r>
        <w:rPr>
          <w:rFonts w:ascii="新宋体" w:eastAsia="新宋体" w:hAnsi="新宋体"/>
        </w:rPr>
        <w:t>情况</w:t>
      </w:r>
      <w:bookmarkEnd w:id="22"/>
    </w:p>
    <w:p w:rsidR="001C44DD" w:rsidRDefault="001C44DD">
      <w:pPr>
        <w:rPr>
          <w:rFonts w:ascii="新宋体" w:eastAsia="新宋体" w:hAnsi="新宋体"/>
        </w:rPr>
      </w:pP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访谈中，有家长表示“孩子每个月只有400元补助，按级算，需有残疾证”。依据残疾证的等级，补助费用会有所差别。德州市残联康复部的张部长表示“有很多大人不想为孩子办理残疾证，因为担心会因此影响孩子的一生，也导致我们的工作很难进行。”</w:t>
      </w:r>
      <w:r>
        <w:rPr>
          <w:rFonts w:ascii="新宋体" w:eastAsia="新宋体" w:hAnsi="新宋体"/>
          <w:sz w:val="28"/>
          <w:szCs w:val="28"/>
        </w:rPr>
        <w:t xml:space="preserve"> </w:t>
      </w:r>
    </w:p>
    <w:p w:rsidR="001C44DD" w:rsidRDefault="00EB2C4C">
      <w:pPr>
        <w:pStyle w:val="3"/>
        <w:spacing w:before="0"/>
        <w:ind w:firstLineChars="200" w:firstLine="562"/>
        <w:rPr>
          <w:rFonts w:ascii="新宋体" w:eastAsia="新宋体" w:hAnsi="新宋体"/>
          <w:sz w:val="28"/>
          <w:szCs w:val="28"/>
        </w:rPr>
      </w:pPr>
      <w:bookmarkStart w:id="23" w:name="_Toc530259575"/>
      <w:r>
        <w:rPr>
          <w:rFonts w:ascii="新宋体" w:eastAsia="新宋体" w:hAnsi="新宋体" w:hint="eastAsia"/>
          <w:sz w:val="28"/>
          <w:szCs w:val="28"/>
        </w:rPr>
        <w:t>7.康复治疗情况</w:t>
      </w:r>
      <w:bookmarkEnd w:id="23"/>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979位受访者中，排除5位空白信息。其中有600位表示在接受康复服务，占比61.29%；374位表示不在接受康复服务，占比38.2%，这个比例接近调查对象中成年人所占比例，可以推测不接受康复的调查对象很可能都是成年人。</w:t>
      </w:r>
    </w:p>
    <w:p w:rsidR="001C44DD" w:rsidRDefault="00EB2C4C">
      <w:pPr>
        <w:rPr>
          <w:rFonts w:ascii="新宋体" w:eastAsia="新宋体" w:hAnsi="新宋体"/>
          <w:sz w:val="28"/>
          <w:szCs w:val="28"/>
        </w:rPr>
      </w:pPr>
      <w:r>
        <w:rPr>
          <w:rFonts w:ascii="新宋体" w:eastAsia="新宋体" w:hAnsi="新宋体"/>
          <w:noProof/>
          <w:sz w:val="28"/>
          <w:szCs w:val="28"/>
        </w:rPr>
        <w:lastRenderedPageBreak/>
        <w:drawing>
          <wp:inline distT="0" distB="0" distL="0" distR="0">
            <wp:extent cx="5274310" cy="1978025"/>
            <wp:effectExtent l="0" t="0" r="254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978025"/>
                    </a:xfrm>
                    <a:prstGeom prst="rect">
                      <a:avLst/>
                    </a:prstGeom>
                  </pic:spPr>
                </pic:pic>
              </a:graphicData>
            </a:graphic>
          </wp:inline>
        </w:drawing>
      </w:r>
    </w:p>
    <w:p w:rsidR="001C44DD" w:rsidRDefault="00EB2C4C">
      <w:pPr>
        <w:pStyle w:val="a5"/>
        <w:jc w:val="center"/>
        <w:rPr>
          <w:rFonts w:ascii="新宋体" w:eastAsia="新宋体" w:hAnsi="新宋体"/>
        </w:rPr>
      </w:pPr>
      <w:bookmarkStart w:id="24" w:name="_Toc530257043"/>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8</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调查对象接受康复治疗情况</w:t>
      </w:r>
      <w:bookmarkEnd w:id="24"/>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接受康复治疗的心智障碍人群中，平均花费的康复费用为3363.25元，康复情况的自估值平均在45.18分。费用为1000元以下的家庭占比27%，其中有12.84%的家庭表示每月康复费用为0，该比例低于不在接受康复服务的人群，这表明有部分家庭，比如每月康复费用为100、200元的家庭，他们只接受了固定的康复救助，但没有进行康复治疗。结合实际情况得知，大龄心智障碍人群往往返回家庭，不再接受康复治疗。每月花费1000~3000元康复费用的家庭占比38.39%，每月花费3001~5000元康复费用的家庭占比19.42%，每月花费5001~10000元的家庭占比12.85%，10000元以上的家庭占比2.33%。</w:t>
      </w:r>
    </w:p>
    <w:p w:rsidR="001C44DD" w:rsidRDefault="00EB2C4C">
      <w:pPr>
        <w:rPr>
          <w:rFonts w:ascii="新宋体" w:eastAsia="新宋体" w:hAnsi="新宋体"/>
          <w:sz w:val="28"/>
          <w:szCs w:val="28"/>
        </w:rPr>
      </w:pPr>
      <w:r>
        <w:rPr>
          <w:rFonts w:ascii="新宋体" w:eastAsia="新宋体" w:hAnsi="新宋体"/>
          <w:noProof/>
        </w:rPr>
        <w:lastRenderedPageBreak/>
        <w:drawing>
          <wp:inline distT="0" distB="0" distL="0" distR="0">
            <wp:extent cx="5273675" cy="3084830"/>
            <wp:effectExtent l="0" t="0" r="3175" b="127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3084830"/>
                    </a:xfrm>
                    <a:prstGeom prst="rect">
                      <a:avLst/>
                    </a:prstGeom>
                    <a:noFill/>
                  </pic:spPr>
                </pic:pic>
              </a:graphicData>
            </a:graphic>
          </wp:inline>
        </w:drawing>
      </w:r>
    </w:p>
    <w:p w:rsidR="001C44DD" w:rsidRDefault="00EB2C4C">
      <w:pPr>
        <w:pStyle w:val="a5"/>
        <w:jc w:val="center"/>
        <w:rPr>
          <w:rFonts w:ascii="新宋体" w:eastAsia="新宋体" w:hAnsi="新宋体"/>
        </w:rPr>
      </w:pPr>
      <w:r>
        <w:rPr>
          <w:rFonts w:ascii="新宋体" w:eastAsia="新宋体" w:hAnsi="新宋体" w:hint="eastAsia"/>
        </w:rPr>
        <w:t>图表 9</w:t>
      </w:r>
      <w:r>
        <w:rPr>
          <w:rFonts w:ascii="新宋体" w:eastAsia="新宋体" w:hAnsi="新宋体"/>
        </w:rPr>
        <w:t xml:space="preserve"> </w:t>
      </w:r>
      <w:r>
        <w:rPr>
          <w:rFonts w:ascii="新宋体" w:eastAsia="新宋体" w:hAnsi="新宋体" w:hint="eastAsia"/>
        </w:rPr>
        <w:t>调查对象康复治疗费用情况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超过半数的家长表示每月的康复治疗费用占比家庭收入的50%以上，甚至有24.39%的家长表示费用超过家庭总收入。实际访谈中，有家长直接提到，“肯定不够，严重不够。工作之后基本没涨工资，每个月到手一千六扣完五险</w:t>
      </w:r>
      <w:proofErr w:type="gramStart"/>
      <w:r>
        <w:rPr>
          <w:rFonts w:ascii="新宋体" w:eastAsia="新宋体" w:hAnsi="新宋体" w:hint="eastAsia"/>
          <w:sz w:val="28"/>
          <w:szCs w:val="28"/>
        </w:rPr>
        <w:t>一</w:t>
      </w:r>
      <w:proofErr w:type="gramEnd"/>
      <w:r>
        <w:rPr>
          <w:rFonts w:ascii="新宋体" w:eastAsia="新宋体" w:hAnsi="新宋体" w:hint="eastAsia"/>
          <w:sz w:val="28"/>
          <w:szCs w:val="28"/>
        </w:rPr>
        <w:t>金，不靠家里的支持是与社会的平均工资是脱节的，各种补助津贴少，最高的也就100，重残津贴应该相应的调高"。</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中国孤独症家庭需求蓝皮书》里显示，42%的家庭用于孤独症康复教育的费用为5001~8000元/月，23%的家庭该项支出为3001~5000元，总体而言要高于本次调查。22.9%的家庭表示非常难以承受康复教育费用，32.%的家庭认为较难承受，两次调查比例较为接近。大部分家长都在积极配合孩子进行康复治疗，但昂贵的康复治疗费用使得家长难以承受，由此可以初步判断，我国康复治疗市场尚不成熟，供需失衡严重。</w:t>
      </w:r>
    </w:p>
    <w:p w:rsidR="001C44DD" w:rsidRDefault="001C44DD">
      <w:pPr>
        <w:rPr>
          <w:rFonts w:ascii="新宋体" w:eastAsia="新宋体" w:hAnsi="新宋体"/>
        </w:rPr>
      </w:pPr>
    </w:p>
    <w:p w:rsidR="001C44DD" w:rsidRDefault="00EB2C4C">
      <w:pPr>
        <w:pStyle w:val="2"/>
        <w:spacing w:before="0"/>
        <w:rPr>
          <w:rFonts w:ascii="微软雅黑" w:eastAsia="微软雅黑" w:hAnsi="微软雅黑"/>
        </w:rPr>
      </w:pPr>
      <w:bookmarkStart w:id="25" w:name="_Toc530259576"/>
      <w:r>
        <w:rPr>
          <w:rFonts w:ascii="微软雅黑" w:eastAsia="微软雅黑" w:hAnsi="微软雅黑" w:hint="eastAsia"/>
        </w:rPr>
        <w:lastRenderedPageBreak/>
        <w:t>二、心智障碍者家长和家庭情况</w:t>
      </w:r>
      <w:bookmarkEnd w:id="25"/>
    </w:p>
    <w:p w:rsidR="001C44DD" w:rsidRDefault="00EB2C4C">
      <w:pPr>
        <w:pStyle w:val="3"/>
        <w:spacing w:before="0"/>
        <w:ind w:firstLineChars="200" w:firstLine="562"/>
        <w:rPr>
          <w:rFonts w:ascii="新宋体" w:eastAsia="新宋体" w:hAnsi="新宋体"/>
          <w:sz w:val="28"/>
          <w:szCs w:val="28"/>
        </w:rPr>
      </w:pPr>
      <w:bookmarkStart w:id="26" w:name="_Toc530259577"/>
      <w:r>
        <w:rPr>
          <w:rFonts w:ascii="新宋体" w:eastAsia="新宋体" w:hAnsi="新宋体" w:hint="eastAsia"/>
          <w:sz w:val="28"/>
          <w:szCs w:val="28"/>
        </w:rPr>
        <w:t>1.年龄</w:t>
      </w:r>
      <w:bookmarkEnd w:id="26"/>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根据本次调查数据显示，受访者家长集中在30~50周岁，其中30-40周岁的家长有382位，占比39.02%，41~50周岁的家长有380位，占比38.82%。而51~60周岁的家长仅占比10.62%，30周岁以下的家长占比8.68%，另外还有60周岁以上的家长占比2.86%。可以看出，绝大多数心智障碍家长都处于中青年。</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《中国孤独症家庭需求蓝皮书》里31~40岁占比58.4%，41岁之前占比约23%，可以看出本次调查的家长年龄要整体更高。</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9" name="图片 9"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桌面文件\桌面\chart.png"/>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r>
        <w:rPr>
          <w:rFonts w:ascii="新宋体" w:eastAsia="新宋体" w:hAnsi="新宋体" w:hint="eastAsia"/>
        </w:rPr>
        <w:t>图表 10</w:t>
      </w:r>
      <w:r>
        <w:rPr>
          <w:rFonts w:ascii="新宋体" w:eastAsia="新宋体" w:hAnsi="新宋体"/>
        </w:rPr>
        <w:t xml:space="preserve"> </w:t>
      </w:r>
      <w:r>
        <w:rPr>
          <w:rFonts w:ascii="新宋体" w:eastAsia="新宋体" w:hAnsi="新宋体" w:hint="eastAsia"/>
        </w:rPr>
        <w:t>调查对象的</w:t>
      </w:r>
      <w:r>
        <w:rPr>
          <w:rFonts w:ascii="新宋体" w:eastAsia="新宋体" w:hAnsi="新宋体"/>
        </w:rPr>
        <w:t>家长年龄</w:t>
      </w:r>
      <w:r>
        <w:rPr>
          <w:rFonts w:ascii="新宋体" w:eastAsia="新宋体" w:hAnsi="新宋体" w:hint="eastAsia"/>
        </w:rPr>
        <w:t>分布</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者的年龄集中在18周岁以下，心智障碍者家长的年龄集中在30~50周岁，由此可以初步判断心智障碍者的父母生育年龄较晚。2013年临床精神医学杂志有研究发现父亲生育年龄较高可能子女罹患孤独症的危险因素增多，剖宫产、新生儿黄疸可能是孤独症发病的危险因素。由于可直接接触到的心智障碍者家长还普遍比较年龄，访谈中他们虽然提到了对于孩子未来的养老问题和托管问题有所担</w:t>
      </w:r>
      <w:r>
        <w:rPr>
          <w:rFonts w:ascii="新宋体" w:eastAsia="新宋体" w:hAnsi="新宋体" w:hint="eastAsia"/>
          <w:sz w:val="28"/>
          <w:szCs w:val="28"/>
        </w:rPr>
        <w:lastRenderedPageBreak/>
        <w:t>忧，但也有相当部分的家长表示还没考虑过这一问题，这跟心智障碍家长整体相对较为年轻有关。</w:t>
      </w:r>
    </w:p>
    <w:p w:rsidR="001C44DD" w:rsidRDefault="00EB2C4C">
      <w:pPr>
        <w:pStyle w:val="3"/>
        <w:spacing w:before="0"/>
        <w:ind w:firstLineChars="200" w:firstLine="562"/>
        <w:rPr>
          <w:rFonts w:ascii="新宋体" w:eastAsia="新宋体" w:hAnsi="新宋体"/>
          <w:sz w:val="28"/>
          <w:szCs w:val="28"/>
        </w:rPr>
      </w:pPr>
      <w:bookmarkStart w:id="27" w:name="_Toc530259578"/>
      <w:r>
        <w:rPr>
          <w:rFonts w:ascii="新宋体" w:eastAsia="新宋体" w:hAnsi="新宋体" w:hint="eastAsia"/>
          <w:sz w:val="28"/>
          <w:szCs w:val="28"/>
        </w:rPr>
        <w:t>2.受教育程度</w:t>
      </w:r>
      <w:bookmarkEnd w:id="27"/>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家长的受教育程度直接影响着他们与心智障碍孩子的相处方式，会在价值观、儿童发展观和期望观上有很大差异。学者赵梅菊在研究中使用《儿童适应行为评定量表》及《自闭症儿童父母教养观念调研问卷》，结果表明：自闭症儿童父母教养观念对自闭症儿童的社会/自制功能有显著预测功能。因此本次调查详细询问了心智障碍者家长的受教育程度。</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调查结果显示：接近半数的家长教育水平在本科、专科阶段，占比48.42%；高中/中专/职业中专人群比例占到24.92%；初中及其以下学历的家长占比20.22%。由此可见，心智障碍者的家长受教育程度接近我国国内高等教育普及率。</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10" name="图片 10"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桌面文件\桌面\chart.png"/>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r>
        <w:rPr>
          <w:rFonts w:ascii="新宋体" w:eastAsia="新宋体" w:hAnsi="新宋体" w:hint="eastAsia"/>
        </w:rPr>
        <w:t>图表 11</w:t>
      </w:r>
      <w:r>
        <w:rPr>
          <w:rFonts w:ascii="新宋体" w:eastAsia="新宋体" w:hAnsi="新宋体"/>
        </w:rPr>
        <w:t xml:space="preserve"> </w:t>
      </w:r>
      <w:r>
        <w:rPr>
          <w:rFonts w:ascii="新宋体" w:eastAsia="新宋体" w:hAnsi="新宋体" w:hint="eastAsia"/>
        </w:rPr>
        <w:t>调查对象家长的</w:t>
      </w:r>
      <w:r>
        <w:rPr>
          <w:rFonts w:ascii="新宋体" w:eastAsia="新宋体" w:hAnsi="新宋体"/>
        </w:rPr>
        <w:t>受教育程度</w:t>
      </w:r>
    </w:p>
    <w:p w:rsidR="001C44DD" w:rsidRDefault="00EB2C4C">
      <w:pPr>
        <w:pStyle w:val="3"/>
        <w:spacing w:before="0"/>
        <w:ind w:firstLineChars="200" w:firstLine="562"/>
        <w:rPr>
          <w:rFonts w:ascii="新宋体" w:eastAsia="新宋体" w:hAnsi="新宋体"/>
          <w:sz w:val="28"/>
          <w:szCs w:val="28"/>
        </w:rPr>
      </w:pPr>
      <w:bookmarkStart w:id="28" w:name="_Toc530259579"/>
      <w:r>
        <w:rPr>
          <w:rFonts w:ascii="新宋体" w:eastAsia="新宋体" w:hAnsi="新宋体" w:hint="eastAsia"/>
          <w:sz w:val="28"/>
          <w:szCs w:val="28"/>
        </w:rPr>
        <w:t>3.婚姻状况</w:t>
      </w:r>
      <w:bookmarkEnd w:id="28"/>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本次调查详细了解了心智障碍者所在家庭的婚姻状况。结果显示：</w:t>
      </w:r>
      <w:r>
        <w:rPr>
          <w:rFonts w:ascii="新宋体" w:eastAsia="新宋体" w:hAnsi="新宋体" w:hint="eastAsia"/>
          <w:sz w:val="28"/>
          <w:szCs w:val="28"/>
        </w:rPr>
        <w:lastRenderedPageBreak/>
        <w:t>89.89%的家长处于已婚状态，单身、离异、丧偶、再婚的家庭合计占10.11%。《中国孤独症家庭需求蓝皮书》里</w:t>
      </w:r>
      <w:proofErr w:type="gramStart"/>
      <w:r>
        <w:rPr>
          <w:rFonts w:ascii="新宋体" w:eastAsia="新宋体" w:hAnsi="新宋体" w:hint="eastAsia"/>
          <w:sz w:val="28"/>
          <w:szCs w:val="28"/>
        </w:rPr>
        <w:t>在婚占比</w:t>
      </w:r>
      <w:proofErr w:type="gramEnd"/>
      <w:r>
        <w:rPr>
          <w:rFonts w:ascii="新宋体" w:eastAsia="新宋体" w:hAnsi="新宋体" w:hint="eastAsia"/>
          <w:sz w:val="28"/>
          <w:szCs w:val="28"/>
        </w:rPr>
        <w:t>82%，</w:t>
      </w:r>
      <w:proofErr w:type="gramStart"/>
      <w:r>
        <w:rPr>
          <w:rFonts w:ascii="新宋体" w:eastAsia="新宋体" w:hAnsi="新宋体" w:hint="eastAsia"/>
          <w:sz w:val="28"/>
          <w:szCs w:val="28"/>
        </w:rPr>
        <w:t>离婚占</w:t>
      </w:r>
      <w:proofErr w:type="gramEnd"/>
      <w:r>
        <w:rPr>
          <w:rFonts w:ascii="新宋体" w:eastAsia="新宋体" w:hAnsi="新宋体" w:hint="eastAsia"/>
          <w:sz w:val="28"/>
          <w:szCs w:val="28"/>
        </w:rPr>
        <w:t>比16.9%。总体比例相差不大。</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由此可见，心智障碍者大部分还是处于父母共同呵护扶持的家庭中。另外有学者的研究调查报告也显示，90%的自闭</w:t>
      </w:r>
      <w:proofErr w:type="gramStart"/>
      <w:r>
        <w:rPr>
          <w:rFonts w:ascii="新宋体" w:eastAsia="新宋体" w:hAnsi="新宋体" w:hint="eastAsia"/>
          <w:sz w:val="28"/>
          <w:szCs w:val="28"/>
        </w:rPr>
        <w:t>症人士</w:t>
      </w:r>
      <w:proofErr w:type="gramEnd"/>
      <w:r>
        <w:rPr>
          <w:rFonts w:ascii="新宋体" w:eastAsia="新宋体" w:hAnsi="新宋体" w:hint="eastAsia"/>
          <w:sz w:val="28"/>
          <w:szCs w:val="28"/>
        </w:rPr>
        <w:t>家庭为双亲家庭。心智障碍者的家长虽然面临的压力颇大，但大多数父母还是能相互扶持，共同照料呵护自己的孩子，积极配合治疗。</w:t>
      </w:r>
    </w:p>
    <w:p w:rsidR="001C44DD" w:rsidRDefault="00EB2C4C">
      <w:pPr>
        <w:keepNext/>
        <w:jc w:val="left"/>
        <w:rPr>
          <w:rFonts w:ascii="新宋体" w:eastAsia="新宋体" w:hAnsi="新宋体"/>
        </w:rPr>
      </w:pPr>
      <w:r>
        <w:rPr>
          <w:rFonts w:ascii="新宋体" w:eastAsia="新宋体" w:hAnsi="新宋体"/>
          <w:noProof/>
        </w:rPr>
        <w:drawing>
          <wp:inline distT="0" distB="0" distL="0" distR="0">
            <wp:extent cx="5274310" cy="1976755"/>
            <wp:effectExtent l="0" t="0" r="2540" b="4445"/>
            <wp:docPr id="11" name="图片 11"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桌面文件\桌面\chart.png"/>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r>
        <w:rPr>
          <w:rFonts w:ascii="新宋体" w:eastAsia="新宋体" w:hAnsi="新宋体" w:hint="eastAsia"/>
        </w:rPr>
        <w:t>图表 12</w:t>
      </w:r>
      <w:r>
        <w:rPr>
          <w:rFonts w:ascii="新宋体" w:eastAsia="新宋体" w:hAnsi="新宋体"/>
        </w:rPr>
        <w:t xml:space="preserve"> </w:t>
      </w:r>
      <w:r>
        <w:rPr>
          <w:rFonts w:ascii="新宋体" w:eastAsia="新宋体" w:hAnsi="新宋体" w:hint="eastAsia"/>
        </w:rPr>
        <w:t>调查对象的家长婚姻状况</w:t>
      </w:r>
    </w:p>
    <w:p w:rsidR="001C44DD" w:rsidRDefault="00EB2C4C">
      <w:pPr>
        <w:ind w:firstLineChars="200" w:firstLine="560"/>
        <w:jc w:val="left"/>
        <w:rPr>
          <w:rFonts w:ascii="新宋体" w:eastAsia="新宋体" w:hAnsi="新宋体"/>
          <w:sz w:val="28"/>
          <w:szCs w:val="28"/>
        </w:rPr>
      </w:pPr>
      <w:r>
        <w:rPr>
          <w:rFonts w:ascii="新宋体" w:eastAsia="新宋体" w:hAnsi="新宋体" w:hint="eastAsia"/>
          <w:sz w:val="28"/>
          <w:szCs w:val="28"/>
        </w:rPr>
        <w:t>家庭系统理论中的“溢出假设”说一个家庭亚系统（比如养育子女）产生的情绪和行为会外溢到其他家庭亚系统中去（比如夫妻婚姻关系）。2016年发表的一项研究发现，只有对于孤独症孩子的母亲而言，积极的夫妻</w:t>
      </w:r>
      <w:proofErr w:type="gramStart"/>
      <w:r>
        <w:rPr>
          <w:rFonts w:ascii="新宋体" w:eastAsia="新宋体" w:hAnsi="新宋体" w:hint="eastAsia"/>
          <w:sz w:val="28"/>
          <w:szCs w:val="28"/>
        </w:rPr>
        <w:t>互动越</w:t>
      </w:r>
      <w:proofErr w:type="gramEnd"/>
      <w:r>
        <w:rPr>
          <w:rFonts w:ascii="新宋体" w:eastAsia="新宋体" w:hAnsi="新宋体" w:hint="eastAsia"/>
          <w:sz w:val="28"/>
          <w:szCs w:val="28"/>
        </w:rPr>
        <w:t>少，养育压力越大；养育压力越大，积极的夫妻</w:t>
      </w:r>
      <w:proofErr w:type="gramStart"/>
      <w:r>
        <w:rPr>
          <w:rFonts w:ascii="新宋体" w:eastAsia="新宋体" w:hAnsi="新宋体" w:hint="eastAsia"/>
          <w:sz w:val="28"/>
          <w:szCs w:val="28"/>
        </w:rPr>
        <w:t>互动越</w:t>
      </w:r>
      <w:proofErr w:type="gramEnd"/>
      <w:r>
        <w:rPr>
          <w:rFonts w:ascii="新宋体" w:eastAsia="新宋体" w:hAnsi="新宋体" w:hint="eastAsia"/>
          <w:sz w:val="28"/>
          <w:szCs w:val="28"/>
        </w:rPr>
        <w:t>少。这种积极的夫妻互动与养育压力之间的能量彼此外溢现象在孤独症孩子的父亲身上并没有明显的体现。</w:t>
      </w:r>
    </w:p>
    <w:p w:rsidR="001C44DD" w:rsidRDefault="00EB2C4C">
      <w:pPr>
        <w:pStyle w:val="3"/>
        <w:spacing w:before="0"/>
        <w:ind w:firstLineChars="200" w:firstLine="562"/>
        <w:rPr>
          <w:rFonts w:ascii="新宋体" w:eastAsia="新宋体" w:hAnsi="新宋体"/>
          <w:sz w:val="28"/>
          <w:szCs w:val="28"/>
        </w:rPr>
      </w:pPr>
      <w:bookmarkStart w:id="29" w:name="_Toc530259580"/>
      <w:r>
        <w:rPr>
          <w:rFonts w:ascii="新宋体" w:eastAsia="新宋体" w:hAnsi="新宋体" w:hint="eastAsia"/>
          <w:sz w:val="28"/>
          <w:szCs w:val="28"/>
        </w:rPr>
        <w:t>4.工作状况</w:t>
      </w:r>
      <w:bookmarkEnd w:id="29"/>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除了婚姻状况，本次调查还详细询问了心智障碍者家长的工作状况，包括工作状况和职业情况。在979位问卷填写的家长中，有52.6%</w:t>
      </w:r>
      <w:r>
        <w:rPr>
          <w:rFonts w:ascii="新宋体" w:eastAsia="新宋体" w:hAnsi="新宋体" w:hint="eastAsia"/>
          <w:sz w:val="28"/>
          <w:szCs w:val="28"/>
        </w:rPr>
        <w:lastRenderedPageBreak/>
        <w:t>的家长表示“无工作”，35.75%的家长表示在“全职工作”，11.64%的家长表示在“兼职工作”。中国精神残疾人及亲友协会2014年发布的《中国孤独症家庭需求蓝皮书》里52.4%的家庭有一人放弃工作，25.9%的受访家长有全职工作。总体状况比较接近。</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12" name="图片 12"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桌面文件\桌面\chart.png"/>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bookmarkStart w:id="30" w:name="_Toc530257044"/>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9</w:t>
      </w:r>
      <w:r w:rsidR="001C44DD">
        <w:rPr>
          <w:rFonts w:ascii="新宋体" w:eastAsia="新宋体" w:hAnsi="新宋体"/>
        </w:rPr>
        <w:fldChar w:fldCharType="end"/>
      </w:r>
      <w:r>
        <w:rPr>
          <w:rFonts w:ascii="新宋体" w:eastAsia="新宋体" w:hAnsi="新宋体" w:hint="eastAsia"/>
        </w:rPr>
        <w:t xml:space="preserve"> 调查对象的</w:t>
      </w:r>
      <w:r>
        <w:rPr>
          <w:rFonts w:ascii="新宋体" w:eastAsia="新宋体" w:hAnsi="新宋体"/>
        </w:rPr>
        <w:t>家长工作状况</w:t>
      </w:r>
      <w:bookmarkEnd w:id="30"/>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全职工作的家长中，33.5%的家长是企业职员，32.28%的家长是农民，18.08%的家长在事业单位，另有14.1%的家长已经退休，2.04%的家长是公务员。结合实际访谈内容可知，为了支持孩子的康复治疗，至少会有一位家长陪伴，多数情况下还有爷爷、奶奶、姥姥、姥爷或者雇佣的阿姨。但鉴于康复治疗的漫长性，不少家长会选择维持工作状态，和孩子一起成长。</w:t>
      </w:r>
    </w:p>
    <w:p w:rsidR="001C44DD" w:rsidRDefault="00EB2C4C">
      <w:pPr>
        <w:pStyle w:val="3"/>
        <w:spacing w:before="0"/>
        <w:ind w:firstLineChars="200" w:firstLine="562"/>
        <w:rPr>
          <w:rFonts w:ascii="新宋体" w:eastAsia="新宋体" w:hAnsi="新宋体"/>
          <w:sz w:val="28"/>
          <w:szCs w:val="28"/>
        </w:rPr>
      </w:pPr>
      <w:bookmarkStart w:id="31" w:name="_Toc530259581"/>
      <w:r>
        <w:rPr>
          <w:rFonts w:ascii="新宋体" w:eastAsia="新宋体" w:hAnsi="新宋体" w:hint="eastAsia"/>
          <w:sz w:val="28"/>
          <w:szCs w:val="28"/>
        </w:rPr>
        <w:t>5.压力与情绪问题</w:t>
      </w:r>
      <w:bookmarkEnd w:id="31"/>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调查显示，在生活和工作中，经常感受到压力/情绪问题的家长占比74.46%。有超过99%的家长直言自己面临的压力问题。家长表示由于无法和自己的孩子正常交流，精神压力和经济压力总接踵而至。</w:t>
      </w:r>
    </w:p>
    <w:p w:rsidR="001C44DD" w:rsidRDefault="00EB2C4C">
      <w:pPr>
        <w:keepNext/>
        <w:rPr>
          <w:rFonts w:ascii="新宋体" w:eastAsia="新宋体" w:hAnsi="新宋体"/>
        </w:rPr>
      </w:pPr>
      <w:r>
        <w:rPr>
          <w:rFonts w:ascii="新宋体" w:eastAsia="新宋体" w:hAnsi="新宋体"/>
          <w:noProof/>
        </w:rPr>
        <w:lastRenderedPageBreak/>
        <w:drawing>
          <wp:inline distT="0" distB="0" distL="0" distR="0">
            <wp:extent cx="5274310" cy="1976755"/>
            <wp:effectExtent l="0" t="0" r="2540" b="4445"/>
            <wp:docPr id="26" name="图片 26"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桌面文件\桌面\chart.png"/>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bookmarkStart w:id="32" w:name="_Toc530257045"/>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10</w:t>
      </w:r>
      <w:r w:rsidR="001C44DD">
        <w:rPr>
          <w:rFonts w:ascii="新宋体" w:eastAsia="新宋体" w:hAnsi="新宋体"/>
        </w:rPr>
        <w:fldChar w:fldCharType="end"/>
      </w:r>
      <w:r>
        <w:rPr>
          <w:rFonts w:ascii="新宋体" w:eastAsia="新宋体" w:hAnsi="新宋体"/>
        </w:rPr>
        <w:t xml:space="preserve"> 心智障碍者家长的压力与情绪</w:t>
      </w:r>
      <w:r>
        <w:rPr>
          <w:rFonts w:ascii="新宋体" w:eastAsia="新宋体" w:hAnsi="新宋体" w:hint="eastAsia"/>
        </w:rPr>
        <w:t>情况</w:t>
      </w:r>
      <w:bookmarkEnd w:id="32"/>
    </w:p>
    <w:p w:rsidR="001C44DD" w:rsidRDefault="00EB2C4C">
      <w:pPr>
        <w:pStyle w:val="2"/>
        <w:spacing w:before="0"/>
        <w:ind w:firstLineChars="200" w:firstLine="562"/>
        <w:rPr>
          <w:rFonts w:ascii="新宋体" w:eastAsia="新宋体" w:hAnsi="新宋体"/>
          <w:sz w:val="28"/>
          <w:szCs w:val="28"/>
        </w:rPr>
      </w:pPr>
      <w:bookmarkStart w:id="33" w:name="_Toc530259582"/>
      <w:r>
        <w:rPr>
          <w:rFonts w:ascii="新宋体" w:eastAsia="新宋体" w:hAnsi="新宋体" w:hint="eastAsia"/>
          <w:sz w:val="28"/>
          <w:szCs w:val="28"/>
        </w:rPr>
        <w:t>6.释放压力的情况</w:t>
      </w:r>
      <w:bookmarkEnd w:id="33"/>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感受到压力与情绪问题时，其中有53.52%的家长表示大多数时候可以缓解压力， 14.71%的家长表示可以缓解压力，有31.77%的家长表示经常难以缓解。《中国孤独症家庭需求蓝皮书》里显示22.9%的家长认为自己的身心健康较差，可以看出这个比例在逐年增加。</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值得特别关注的正是31.77%的家长，他们长期面临着心智障碍</w:t>
      </w:r>
      <w:proofErr w:type="gramStart"/>
      <w:r>
        <w:rPr>
          <w:rFonts w:ascii="新宋体" w:eastAsia="新宋体" w:hAnsi="新宋体" w:hint="eastAsia"/>
          <w:sz w:val="28"/>
          <w:szCs w:val="28"/>
        </w:rPr>
        <w:t>者孩子</w:t>
      </w:r>
      <w:proofErr w:type="gramEnd"/>
      <w:r>
        <w:rPr>
          <w:rFonts w:ascii="新宋体" w:eastAsia="新宋体" w:hAnsi="新宋体" w:hint="eastAsia"/>
          <w:sz w:val="28"/>
          <w:szCs w:val="28"/>
        </w:rPr>
        <w:t>的压力，以及外界普遍性的精神、经济压力。</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27" name="图片 27"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桌面文件\桌面\chart.png"/>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sz w:val="28"/>
          <w:szCs w:val="28"/>
        </w:rPr>
      </w:pPr>
      <w:bookmarkStart w:id="34" w:name="_Toc530257046"/>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11</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心智障碍家长的压力释放情况</w:t>
      </w:r>
      <w:bookmarkEnd w:id="34"/>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1C44DD">
      <w:pPr>
        <w:ind w:firstLineChars="200" w:firstLine="560"/>
        <w:rPr>
          <w:rFonts w:ascii="新宋体" w:eastAsia="新宋体" w:hAnsi="新宋体"/>
          <w:sz w:val="28"/>
          <w:szCs w:val="28"/>
        </w:rPr>
      </w:pPr>
    </w:p>
    <w:p w:rsidR="001C44DD" w:rsidRDefault="00EB2C4C">
      <w:pPr>
        <w:pStyle w:val="1"/>
        <w:spacing w:before="0"/>
        <w:ind w:firstLineChars="200" w:firstLine="720"/>
        <w:jc w:val="center"/>
        <w:rPr>
          <w:rFonts w:ascii="微软雅黑" w:eastAsia="微软雅黑" w:hAnsi="微软雅黑"/>
          <w:sz w:val="36"/>
          <w:szCs w:val="36"/>
        </w:rPr>
      </w:pPr>
      <w:bookmarkStart w:id="35" w:name="_Toc530259583"/>
      <w:r>
        <w:rPr>
          <w:rFonts w:ascii="微软雅黑" w:eastAsia="微软雅黑" w:hAnsi="微软雅黑" w:hint="eastAsia"/>
          <w:sz w:val="36"/>
          <w:szCs w:val="36"/>
        </w:rPr>
        <w:lastRenderedPageBreak/>
        <w:t>第三部分 心智障碍</w:t>
      </w:r>
      <w:proofErr w:type="gramStart"/>
      <w:r>
        <w:rPr>
          <w:rFonts w:ascii="微软雅黑" w:eastAsia="微软雅黑" w:hAnsi="微软雅黑" w:hint="eastAsia"/>
          <w:sz w:val="36"/>
          <w:szCs w:val="36"/>
        </w:rPr>
        <w:t>者保障</w:t>
      </w:r>
      <w:proofErr w:type="gramEnd"/>
      <w:r>
        <w:rPr>
          <w:rFonts w:ascii="微软雅黑" w:eastAsia="微软雅黑" w:hAnsi="微软雅黑" w:hint="eastAsia"/>
          <w:sz w:val="36"/>
          <w:szCs w:val="36"/>
        </w:rPr>
        <w:t>现状</w:t>
      </w:r>
      <w:bookmarkEnd w:id="35"/>
    </w:p>
    <w:p w:rsidR="001C44DD" w:rsidRDefault="00EB2C4C">
      <w:pPr>
        <w:ind w:firstLineChars="200" w:firstLine="560"/>
      </w:pPr>
      <w:r>
        <w:rPr>
          <w:rFonts w:ascii="新宋体" w:eastAsia="新宋体" w:hAnsi="新宋体" w:hint="eastAsia"/>
          <w:sz w:val="28"/>
          <w:szCs w:val="28"/>
        </w:rPr>
        <w:t>保障是一个综合性的概念，为</w:t>
      </w:r>
      <w:proofErr w:type="gramStart"/>
      <w:r>
        <w:rPr>
          <w:rFonts w:ascii="新宋体" w:eastAsia="新宋体" w:hAnsi="新宋体" w:hint="eastAsia"/>
          <w:sz w:val="28"/>
          <w:szCs w:val="28"/>
        </w:rPr>
        <w:t>全面全面</w:t>
      </w:r>
      <w:proofErr w:type="gramEnd"/>
      <w:r>
        <w:rPr>
          <w:rFonts w:ascii="新宋体" w:eastAsia="新宋体" w:hAnsi="新宋体" w:hint="eastAsia"/>
          <w:sz w:val="28"/>
          <w:szCs w:val="28"/>
        </w:rPr>
        <w:t>呈现心智障碍者的保障状况，本部分一共包括这些方面的内容</w:t>
      </w:r>
      <w:r>
        <w:rPr>
          <w:rFonts w:ascii="新宋体" w:eastAsia="新宋体" w:hAnsi="新宋体"/>
          <w:sz w:val="28"/>
          <w:szCs w:val="28"/>
        </w:rPr>
        <w:t>,</w:t>
      </w:r>
      <w:r>
        <w:rPr>
          <w:rFonts w:ascii="新宋体" w:eastAsia="新宋体" w:hAnsi="新宋体" w:hint="eastAsia"/>
          <w:sz w:val="28"/>
          <w:szCs w:val="28"/>
        </w:rPr>
        <w:t>首先是呈现心智障碍家庭对孩子保障状况进行自我评价，其次分别从社会保险、商业保险、家长的受教育情况和就业状况、社会救助状况，再次呈现孩子的意外发生情况及家长对于孩子遭遇意外和大病的担心程度。</w:t>
      </w:r>
    </w:p>
    <w:p w:rsidR="001C44DD" w:rsidRDefault="001C44DD"/>
    <w:p w:rsidR="001C44DD" w:rsidRDefault="00EB2C4C">
      <w:pPr>
        <w:pStyle w:val="2"/>
        <w:spacing w:before="0"/>
        <w:ind w:firstLineChars="200" w:firstLine="640"/>
        <w:rPr>
          <w:rFonts w:ascii="微软雅黑" w:eastAsia="微软雅黑" w:hAnsi="微软雅黑"/>
        </w:rPr>
      </w:pPr>
      <w:bookmarkStart w:id="36" w:name="_Toc530259584"/>
      <w:r>
        <w:rPr>
          <w:rFonts w:ascii="微软雅黑" w:eastAsia="微软雅黑" w:hAnsi="微软雅黑" w:hint="eastAsia"/>
        </w:rPr>
        <w:t>一、保障状况家庭自评</w:t>
      </w:r>
      <w:bookmarkEnd w:id="36"/>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家长对孩子保障状况评估中，979位家长综合打分，平均分数是32.57。满分100分的情况下，保障状况评分非常低（0-20分）的家庭占比40.21%，保障状况自评很低（评分在21-40分）的家庭占比24.62%，保障状况自评较低（评分在41-60分）的家庭占比19.10%，三者相加超过83.93%。正如有家长在访谈中表示，“（保障）肯定不够，严重不够。工作之后基本没涨工资，每个月到手一千六扣完五险</w:t>
      </w:r>
      <w:proofErr w:type="gramStart"/>
      <w:r>
        <w:rPr>
          <w:rFonts w:ascii="新宋体" w:eastAsia="新宋体" w:hAnsi="新宋体" w:hint="eastAsia"/>
          <w:sz w:val="28"/>
          <w:szCs w:val="28"/>
        </w:rPr>
        <w:t>一</w:t>
      </w:r>
      <w:proofErr w:type="gramEnd"/>
      <w:r>
        <w:rPr>
          <w:rFonts w:ascii="新宋体" w:eastAsia="新宋体" w:hAnsi="新宋体" w:hint="eastAsia"/>
          <w:sz w:val="28"/>
          <w:szCs w:val="28"/>
        </w:rPr>
        <w:t>金，不靠家里的支持是与社会的平均工资是脱节的，各种补助津贴少，最高的也就100，重残津贴应该相应的调高</w:t>
      </w:r>
      <w:r>
        <w:rPr>
          <w:rFonts w:ascii="新宋体" w:eastAsia="新宋体" w:hAnsi="新宋体"/>
          <w:sz w:val="28"/>
          <w:szCs w:val="28"/>
        </w:rPr>
        <w:t>”</w:t>
      </w:r>
      <w:r>
        <w:rPr>
          <w:rFonts w:ascii="新宋体" w:eastAsia="新宋体" w:hAnsi="新宋体" w:hint="eastAsia"/>
          <w:sz w:val="28"/>
          <w:szCs w:val="28"/>
        </w:rPr>
        <w:t>。</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保障状况自评中等或较好（评分在61-80分）的家庭占比11.03%，保障状况自评很好（评分在80-100分）的家庭仅占比5.04%，两者相加仅16.07%。</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保障是个综合性概念，包括收入、社会保险、商业保险、政府补贴和救助、社会支持等。综合来看，心智障碍保障很不足，不仅家庭</w:t>
      </w:r>
      <w:r>
        <w:rPr>
          <w:rFonts w:ascii="新宋体" w:eastAsia="新宋体" w:hAnsi="新宋体" w:hint="eastAsia"/>
          <w:sz w:val="28"/>
          <w:szCs w:val="28"/>
        </w:rPr>
        <w:lastRenderedPageBreak/>
        <w:t>收入因此受到严重影响（许多家长选择往往是为了平衡孩子照顾和家庭，因此限制了许多工作选择），而且支出压力很大（除了康复费用，心智障碍孩子还有不同于正常孩子的特别支出，如一个家长（访谈对象2）表示“他（孩子）主要是是牙（支出），孩子刷不干净牙，看牙花费很多，每年费用小一万，这个是不能报销的”），社会保险对他们并没有特别的照顾，商业保险又往往拒绝他们，政府补贴和救助水平还是比较低，社会支持总体也很少。</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2396490"/>
            <wp:effectExtent l="0" t="0" r="254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2397104"/>
                    </a:xfrm>
                    <a:prstGeom prst="rect">
                      <a:avLst/>
                    </a:prstGeom>
                    <a:ln>
                      <a:noFill/>
                    </a:ln>
                    <a:effectLst>
                      <a:softEdge rad="112500"/>
                    </a:effectLst>
                  </pic:spPr>
                </pic:pic>
              </a:graphicData>
            </a:graphic>
          </wp:inline>
        </w:drawing>
      </w:r>
    </w:p>
    <w:p w:rsidR="001C44DD" w:rsidRDefault="00EB2C4C">
      <w:pPr>
        <w:pStyle w:val="a5"/>
        <w:jc w:val="center"/>
        <w:rPr>
          <w:rFonts w:ascii="新宋体" w:eastAsia="新宋体" w:hAnsi="新宋体"/>
        </w:rPr>
      </w:pPr>
      <w:bookmarkStart w:id="37" w:name="_Toc530257047"/>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12</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w:t>
      </w:r>
      <w:proofErr w:type="gramStart"/>
      <w:r>
        <w:rPr>
          <w:rFonts w:ascii="新宋体" w:eastAsia="新宋体" w:hAnsi="新宋体" w:hint="eastAsia"/>
        </w:rPr>
        <w:t>者保障</w:t>
      </w:r>
      <w:proofErr w:type="gramEnd"/>
      <w:r>
        <w:rPr>
          <w:rFonts w:ascii="新宋体" w:eastAsia="新宋体" w:hAnsi="新宋体" w:hint="eastAsia"/>
        </w:rPr>
        <w:t>状况家庭自评情况</w:t>
      </w:r>
      <w:bookmarkEnd w:id="37"/>
    </w:p>
    <w:p w:rsidR="001C44DD" w:rsidRDefault="001C44DD">
      <w:pPr>
        <w:rPr>
          <w:rFonts w:ascii="新宋体" w:eastAsia="新宋体" w:hAnsi="新宋体"/>
        </w:rPr>
      </w:pPr>
    </w:p>
    <w:p w:rsidR="001C44DD" w:rsidRDefault="00EB2C4C">
      <w:pPr>
        <w:pStyle w:val="2"/>
        <w:spacing w:before="0"/>
        <w:ind w:firstLineChars="200" w:firstLine="640"/>
        <w:rPr>
          <w:rFonts w:ascii="微软雅黑" w:eastAsia="微软雅黑" w:hAnsi="微软雅黑"/>
        </w:rPr>
      </w:pPr>
      <w:bookmarkStart w:id="38" w:name="_Toc530259585"/>
      <w:r>
        <w:rPr>
          <w:rFonts w:ascii="微软雅黑" w:eastAsia="微软雅黑" w:hAnsi="微软雅黑" w:hint="eastAsia"/>
        </w:rPr>
        <w:t>二、社会保险</w:t>
      </w:r>
      <w:bookmarkEnd w:id="38"/>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调查结果表示，54.34%的心智障碍者拥有城镇居民医疗保险；9.7%的心智障碍者拥有城镇职工医疗保险；23.49%的心智障碍者拥有新农合，但还有14.81%的心智障碍者无任何的社会保险保障。</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拥有社保，家长们表示“还是不够，或许应该有一些商业或家庭大病险补充”。社保无法报销康复机构的康复费用，而康复是家庭最为必须和沉重的一项支出。除非是医院开展的康复服务，但这样的医</w:t>
      </w:r>
      <w:r>
        <w:rPr>
          <w:rFonts w:ascii="新宋体" w:eastAsia="新宋体" w:hAnsi="新宋体" w:hint="eastAsia"/>
          <w:sz w:val="28"/>
          <w:szCs w:val="28"/>
        </w:rPr>
        <w:lastRenderedPageBreak/>
        <w:t>院非常少，有心智障碍康复家长说“开展这样服务的医院康复项目收费非常高，因为知道家长可以走社保报销”，这样导致家长并没有减轻负担，反而增加了社保支出。</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由此可见，有不可忽视的一部分心智障碍者处于无任何社会保险保障的状态下。有小部分的心智障碍者拥有自己的工作，配备了城镇职工医疗保险。</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13" name="图片 13"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桌面文件\桌面\chart.png"/>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bookmarkStart w:id="39" w:name="_Toc530257048"/>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13</w:t>
      </w:r>
      <w:r w:rsidR="001C44DD">
        <w:rPr>
          <w:rFonts w:ascii="新宋体" w:eastAsia="新宋体" w:hAnsi="新宋体"/>
        </w:rPr>
        <w:fldChar w:fldCharType="end"/>
      </w:r>
      <w:r>
        <w:rPr>
          <w:rFonts w:ascii="新宋体" w:eastAsia="新宋体" w:hAnsi="新宋体"/>
        </w:rPr>
        <w:t xml:space="preserve"> 心智障碍者社会保险情况</w:t>
      </w:r>
      <w:bookmarkEnd w:id="39"/>
    </w:p>
    <w:p w:rsidR="001C44DD" w:rsidRDefault="00EB2C4C">
      <w:pPr>
        <w:pStyle w:val="2"/>
        <w:spacing w:before="0"/>
        <w:ind w:firstLineChars="200" w:firstLine="640"/>
        <w:rPr>
          <w:rFonts w:ascii="微软雅黑" w:eastAsia="微软雅黑" w:hAnsi="微软雅黑"/>
        </w:rPr>
      </w:pPr>
      <w:bookmarkStart w:id="40" w:name="_Toc530259586"/>
      <w:r>
        <w:rPr>
          <w:rFonts w:ascii="微软雅黑" w:eastAsia="微软雅黑" w:hAnsi="微软雅黑" w:hint="eastAsia"/>
        </w:rPr>
        <w:t>三、商业保险</w:t>
      </w:r>
      <w:bookmarkEnd w:id="40"/>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有接近半数的心智障碍者缺乏商业保险保障，《中国孤独症家庭需求蓝皮书》里显示，近60%的家长认为购买商业保险有障碍，主要原因主要在于传统商业保险公司对于心智障碍人群风险的担心。也有表示家长没有行动的原因，一个是自己没有主动购买保险的意识，一个是希望政府可以来兜底支持，正如一位家长表示“之前听机构介绍过一些保险，一直没买，可能也是没有购买保险的意识，所以还是比较保守，除了社保没有购买保险的习惯；也希望保险是政府来兜底支持的，这样觉得心里更踏实一点（访谈对象1）”。</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在为心智障碍者配置商业保险保障的家长中，有34.63%的家长</w:t>
      </w:r>
      <w:r>
        <w:rPr>
          <w:rFonts w:ascii="新宋体" w:eastAsia="新宋体" w:hAnsi="新宋体" w:hint="eastAsia"/>
          <w:sz w:val="28"/>
          <w:szCs w:val="28"/>
        </w:rPr>
        <w:lastRenderedPageBreak/>
        <w:t>表示为其购买了意外险，有17.61%的家长为其购买了重疾险。这个比例应该高于总体比例，因为本次调查对象有约1</w:t>
      </w:r>
      <w:r>
        <w:rPr>
          <w:rFonts w:ascii="新宋体" w:eastAsia="新宋体" w:hAnsi="新宋体"/>
          <w:sz w:val="28"/>
          <w:szCs w:val="28"/>
        </w:rPr>
        <w:t>/3</w:t>
      </w:r>
      <w:r>
        <w:rPr>
          <w:rFonts w:ascii="新宋体" w:eastAsia="新宋体" w:hAnsi="新宋体" w:hint="eastAsia"/>
          <w:sz w:val="28"/>
          <w:szCs w:val="28"/>
        </w:rPr>
        <w:t>来自</w:t>
      </w:r>
      <w:proofErr w:type="gramStart"/>
      <w:r>
        <w:rPr>
          <w:rFonts w:ascii="新宋体" w:eastAsia="新宋体" w:hAnsi="新宋体" w:hint="eastAsia"/>
          <w:sz w:val="28"/>
          <w:szCs w:val="28"/>
        </w:rPr>
        <w:t>于益宝</w:t>
      </w:r>
      <w:proofErr w:type="gramEnd"/>
      <w:r>
        <w:rPr>
          <w:rFonts w:ascii="新宋体" w:eastAsia="新宋体" w:hAnsi="新宋体" w:hint="eastAsia"/>
          <w:sz w:val="28"/>
          <w:szCs w:val="28"/>
        </w:rPr>
        <w:t>已经提供保险保障的心智障碍家庭。当然，哪怕配置了商业保险的孩子，家长们也同样表示“（保险保障额度）不足，大病都是在30-50万起保额，他们也才10万，过于低，保险公司不敢做，风险系数高，智力障碍和精神障碍都排除在外”。</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在孩子未被诊断为心智障碍之前，家长会为其配置一些分红理财险。值得关注的是，有6.54%的家长为孩子配置了寿险。</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14" name="图片 14"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桌面文件\桌面\chart.png"/>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bookmarkStart w:id="41" w:name="_Toc530257049"/>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14</w:t>
      </w:r>
      <w:r w:rsidR="001C44DD">
        <w:rPr>
          <w:rFonts w:ascii="新宋体" w:eastAsia="新宋体" w:hAnsi="新宋体"/>
        </w:rPr>
        <w:fldChar w:fldCharType="end"/>
      </w:r>
      <w:r>
        <w:rPr>
          <w:rFonts w:ascii="新宋体" w:eastAsia="新宋体" w:hAnsi="新宋体"/>
        </w:rPr>
        <w:t xml:space="preserve"> 心智障碍</w:t>
      </w:r>
      <w:proofErr w:type="gramStart"/>
      <w:r>
        <w:rPr>
          <w:rFonts w:ascii="新宋体" w:eastAsia="新宋体" w:hAnsi="新宋体"/>
        </w:rPr>
        <w:t>者商业</w:t>
      </w:r>
      <w:proofErr w:type="gramEnd"/>
      <w:r>
        <w:rPr>
          <w:rFonts w:ascii="新宋体" w:eastAsia="新宋体" w:hAnsi="新宋体"/>
        </w:rPr>
        <w:t>保险情况</w:t>
      </w:r>
      <w:bookmarkEnd w:id="41"/>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国内目前关于心智障碍保险，商业保险公司尚未形成普遍的积极行动，开发心智障碍人群保险保障产品。一般的商业保险在免责条款中明确写明先天性疾病如脑瘫体，染色体变异如唐氏综合征不在保障范围内。家长普遍能接触到的心智障碍者保险只“安心工程”和“心智宝”。有家长直接表示，“保险公司对他们基本上是关闭的，没有产品，是买不到不是承担不了，收入10多万，支出也差不多10多万”（访谈对象2）。由此可见，商业保险公司对心智障碍这类特殊群体关注度还远远不够。</w:t>
      </w:r>
    </w:p>
    <w:p w:rsidR="001C44DD" w:rsidRDefault="00EB2C4C">
      <w:pPr>
        <w:pStyle w:val="2"/>
        <w:spacing w:before="0"/>
        <w:ind w:firstLineChars="200" w:firstLine="640"/>
        <w:rPr>
          <w:rFonts w:ascii="微软雅黑" w:eastAsia="微软雅黑" w:hAnsi="微软雅黑"/>
        </w:rPr>
      </w:pPr>
      <w:bookmarkStart w:id="42" w:name="_Toc530259587"/>
      <w:r>
        <w:rPr>
          <w:rFonts w:ascii="微软雅黑" w:eastAsia="微软雅黑" w:hAnsi="微软雅黑" w:hint="eastAsia"/>
        </w:rPr>
        <w:lastRenderedPageBreak/>
        <w:t>四、受教育情况</w:t>
      </w:r>
      <w:bookmarkEnd w:id="42"/>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数据显示，80.8%的心智障碍者都在接受学校教育。其中在特殊学校就读的心智障碍者占比40.96%，在普通学校就读的心智障碍者占比27.27%，在民办机构就读的心智障碍者占比21.45%。家长对孩子就读的学校/机构工作的满意度调查中，71.40%的家长认为教职员和学生之间能互相尊重。</w:t>
      </w:r>
    </w:p>
    <w:p w:rsidR="001C44DD" w:rsidRDefault="00EB2C4C">
      <w:pPr>
        <w:keepNext/>
        <w:ind w:firstLineChars="200" w:firstLine="420"/>
        <w:rPr>
          <w:rFonts w:ascii="新宋体" w:eastAsia="新宋体" w:hAnsi="新宋体"/>
        </w:rPr>
      </w:pPr>
      <w:r>
        <w:rPr>
          <w:rFonts w:ascii="新宋体" w:eastAsia="新宋体" w:hAnsi="新宋体"/>
          <w:noProof/>
        </w:rPr>
        <w:drawing>
          <wp:inline distT="0" distB="0" distL="0" distR="0">
            <wp:extent cx="5274310" cy="1976755"/>
            <wp:effectExtent l="0" t="0" r="2540" b="4445"/>
            <wp:docPr id="16" name="图片 16"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桌面文件\桌面\chart.png"/>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bookmarkStart w:id="43" w:name="_Toc530257050"/>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15</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心智障碍者受教育</w:t>
      </w:r>
      <w:r>
        <w:rPr>
          <w:rFonts w:ascii="新宋体" w:eastAsia="新宋体" w:hAnsi="新宋体"/>
        </w:rPr>
        <w:t>情况</w:t>
      </w:r>
      <w:bookmarkEnd w:id="43"/>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这与深圳自闭症研究会调查数据比较接近。在华南地区，目前有超过一半的孩子在康复中心接受治疗（64.53%）。确诊后，60.86%孩子未接受药物治疗，而进行康复训练情况较多，其中固定而持续训练的占57.37%。提供康复训练的地方71.59%是民办康复机构，一半以上的儿童是在居所附近接受药物治疗。</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我国自闭</w:t>
      </w:r>
      <w:proofErr w:type="gramStart"/>
      <w:r>
        <w:rPr>
          <w:rFonts w:ascii="新宋体" w:eastAsia="新宋体" w:hAnsi="新宋体" w:hint="eastAsia"/>
          <w:sz w:val="28"/>
          <w:szCs w:val="28"/>
        </w:rPr>
        <w:t>症行业</w:t>
      </w:r>
      <w:proofErr w:type="gramEnd"/>
      <w:r>
        <w:rPr>
          <w:rFonts w:ascii="新宋体" w:eastAsia="新宋体" w:hAnsi="新宋体" w:hint="eastAsia"/>
          <w:sz w:val="28"/>
          <w:szCs w:val="28"/>
        </w:rPr>
        <w:t>整体处于起步阶段，以民间机构为主且多为儿童自闭症患者提供服务，为青少年自闭症患者提供服务的机构较少。机构发展不均衡，地区性差异较大系。另外，我国还没有统一的自闭</w:t>
      </w:r>
      <w:proofErr w:type="gramStart"/>
      <w:r>
        <w:rPr>
          <w:rFonts w:ascii="新宋体" w:eastAsia="新宋体" w:hAnsi="新宋体" w:hint="eastAsia"/>
          <w:sz w:val="28"/>
          <w:szCs w:val="28"/>
        </w:rPr>
        <w:t>症教师</w:t>
      </w:r>
      <w:proofErr w:type="gramEnd"/>
      <w:r>
        <w:rPr>
          <w:rFonts w:ascii="新宋体" w:eastAsia="新宋体" w:hAnsi="新宋体" w:hint="eastAsia"/>
          <w:sz w:val="28"/>
          <w:szCs w:val="28"/>
        </w:rPr>
        <w:t>专业资格认证，有经验的教师和专业人才缺乏。对</w:t>
      </w:r>
      <w:proofErr w:type="gramStart"/>
      <w:r>
        <w:rPr>
          <w:rFonts w:ascii="新宋体" w:eastAsia="新宋体" w:hAnsi="新宋体" w:hint="eastAsia"/>
          <w:sz w:val="28"/>
          <w:szCs w:val="28"/>
        </w:rPr>
        <w:t>小龄自闭</w:t>
      </w:r>
      <w:proofErr w:type="gramEnd"/>
      <w:r>
        <w:rPr>
          <w:rFonts w:ascii="新宋体" w:eastAsia="新宋体" w:hAnsi="新宋体" w:hint="eastAsia"/>
          <w:sz w:val="28"/>
          <w:szCs w:val="28"/>
        </w:rPr>
        <w:t>症孩子，家长大多希望让其进入日间幼儿训练中心，对适龄自闭症儿童，</w:t>
      </w:r>
      <w:r>
        <w:rPr>
          <w:rFonts w:ascii="新宋体" w:eastAsia="新宋体" w:hAnsi="新宋体" w:hint="eastAsia"/>
          <w:sz w:val="28"/>
          <w:szCs w:val="28"/>
        </w:rPr>
        <w:lastRenderedPageBreak/>
        <w:t>接近半数的家长表示希望让孩子到普通学校随班就读。政府应考虑家长的需要及心智障碍者的个人发展阶段，开展不同的教育安置措施，如特教班、融合班。</w:t>
      </w:r>
    </w:p>
    <w:p w:rsidR="001C44DD" w:rsidRDefault="00EB2C4C">
      <w:pPr>
        <w:pStyle w:val="2"/>
        <w:spacing w:before="0"/>
        <w:ind w:firstLineChars="200" w:firstLine="640"/>
        <w:rPr>
          <w:rFonts w:ascii="微软雅黑" w:eastAsia="微软雅黑" w:hAnsi="微软雅黑"/>
        </w:rPr>
      </w:pPr>
      <w:bookmarkStart w:id="44" w:name="_Toc530259588"/>
      <w:r>
        <w:rPr>
          <w:rFonts w:ascii="微软雅黑" w:eastAsia="微软雅黑" w:hAnsi="微软雅黑" w:hint="eastAsia"/>
        </w:rPr>
        <w:t>五、就业情况</w:t>
      </w:r>
      <w:bookmarkEnd w:id="44"/>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在未知心智障碍者年龄的前提下，设置了就业情况的问题。结果显示，67.31%的心智障碍者未达到就业年龄，另有24%的心智障碍者无业在机构或家里，3.68%的心智障碍者在温馨家园。有2.25%的心智障碍者处于庇护就业状态，2.76%的家长处于融合就业状态。也就是说，在979位受访者中，其中有49位心智障碍者目前是处于正常工作状态。</w:t>
      </w:r>
    </w:p>
    <w:p w:rsidR="001C44DD" w:rsidRDefault="00EB2C4C">
      <w:pPr>
        <w:keepNext/>
        <w:ind w:firstLineChars="200" w:firstLine="420"/>
        <w:rPr>
          <w:rFonts w:ascii="新宋体" w:eastAsia="新宋体" w:hAnsi="新宋体"/>
        </w:rPr>
      </w:pPr>
      <w:r>
        <w:rPr>
          <w:rFonts w:ascii="新宋体" w:eastAsia="新宋体" w:hAnsi="新宋体"/>
          <w:noProof/>
        </w:rPr>
        <w:drawing>
          <wp:inline distT="0" distB="0" distL="0" distR="0">
            <wp:extent cx="5273675" cy="1975485"/>
            <wp:effectExtent l="0" t="0" r="3175"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1975485"/>
                    </a:xfrm>
                    <a:prstGeom prst="rect">
                      <a:avLst/>
                    </a:prstGeom>
                    <a:noFill/>
                  </pic:spPr>
                </pic:pic>
              </a:graphicData>
            </a:graphic>
          </wp:inline>
        </w:drawing>
      </w:r>
    </w:p>
    <w:p w:rsidR="001C44DD" w:rsidRDefault="00EB2C4C">
      <w:pPr>
        <w:pStyle w:val="a5"/>
        <w:jc w:val="center"/>
        <w:rPr>
          <w:rFonts w:ascii="新宋体" w:eastAsia="新宋体" w:hAnsi="新宋体"/>
        </w:rPr>
      </w:pPr>
      <w:r>
        <w:rPr>
          <w:rFonts w:ascii="新宋体" w:eastAsia="新宋体" w:hAnsi="新宋体" w:hint="eastAsia"/>
        </w:rPr>
        <w:t>图表 20</w:t>
      </w:r>
      <w:r>
        <w:rPr>
          <w:rFonts w:ascii="新宋体" w:eastAsia="新宋体" w:hAnsi="新宋体"/>
        </w:rPr>
        <w:t xml:space="preserve"> </w:t>
      </w:r>
      <w:r>
        <w:rPr>
          <w:rFonts w:ascii="新宋体" w:eastAsia="新宋体" w:hAnsi="新宋体" w:hint="eastAsia"/>
        </w:rPr>
        <w:t>心智障碍者</w:t>
      </w:r>
      <w:r>
        <w:rPr>
          <w:rFonts w:ascii="新宋体" w:eastAsia="新宋体" w:hAnsi="新宋体"/>
        </w:rPr>
        <w:t>就业情况</w:t>
      </w:r>
    </w:p>
    <w:p w:rsidR="001C44DD" w:rsidRDefault="00EB2C4C">
      <w:pPr>
        <w:pStyle w:val="2"/>
        <w:spacing w:before="0"/>
        <w:ind w:firstLineChars="200" w:firstLine="640"/>
        <w:rPr>
          <w:rFonts w:ascii="微软雅黑" w:eastAsia="微软雅黑" w:hAnsi="微软雅黑"/>
        </w:rPr>
      </w:pPr>
      <w:bookmarkStart w:id="45" w:name="_Toc530259589"/>
      <w:r>
        <w:rPr>
          <w:rFonts w:ascii="微软雅黑" w:eastAsia="微软雅黑" w:hAnsi="微软雅黑" w:hint="eastAsia"/>
        </w:rPr>
        <w:t>六、社会救助情况</w:t>
      </w:r>
      <w:bookmarkEnd w:id="45"/>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详细了解心智障碍者及其家庭接受的医疗救助情况。结果显示，84.68%的心智障碍者未接受过医疗救助，15.32%的心智障碍者接受过医疗救助。在问及是否得到了政府发放的康复补贴时，回答“是”与“否”的家长人数基本持平。</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lastRenderedPageBreak/>
        <w:t>目前我国各地都有残障政府补贴，补贴标准地区差异很大，从一年2万到6万不等，残障补贴领取实现户籍管理，并且只针对持有残疾证的人员。得到残障补贴的家庭，有家长表示，“政府的补贴还是不足，小龄的康复补贴很高，但是大龄的补贴都比较少，目前只有床位补贴和护理补贴，也都很少”（访谈对象1）。哪怕在北京，家长也表示“肯定是不够，孩子每个月只有400元补助，按级算，需有残疾证”。</w:t>
      </w:r>
    </w:p>
    <w:p w:rsidR="001C44DD" w:rsidRDefault="00EB2C4C">
      <w:pPr>
        <w:keepNext/>
        <w:ind w:firstLineChars="200" w:firstLine="420"/>
        <w:rPr>
          <w:rFonts w:ascii="新宋体" w:eastAsia="新宋体" w:hAnsi="新宋体"/>
        </w:rPr>
      </w:pPr>
      <w:r>
        <w:rPr>
          <w:rFonts w:ascii="新宋体" w:eastAsia="新宋体" w:hAnsi="新宋体"/>
          <w:noProof/>
        </w:rPr>
        <w:drawing>
          <wp:inline distT="0" distB="0" distL="0" distR="0">
            <wp:extent cx="5273675" cy="1975485"/>
            <wp:effectExtent l="0" t="0" r="3175"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1975485"/>
                    </a:xfrm>
                    <a:prstGeom prst="rect">
                      <a:avLst/>
                    </a:prstGeom>
                    <a:noFill/>
                  </pic:spPr>
                </pic:pic>
              </a:graphicData>
            </a:graphic>
          </wp:inline>
        </w:drawing>
      </w:r>
    </w:p>
    <w:p w:rsidR="001C44DD" w:rsidRDefault="00EB2C4C">
      <w:pPr>
        <w:pStyle w:val="a5"/>
        <w:jc w:val="center"/>
        <w:rPr>
          <w:rFonts w:ascii="新宋体" w:eastAsia="新宋体" w:hAnsi="新宋体"/>
        </w:rPr>
      </w:pPr>
      <w:bookmarkStart w:id="46" w:name="_Toc530257051"/>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16</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心智障碍者</w:t>
      </w:r>
      <w:proofErr w:type="gramStart"/>
      <w:r>
        <w:rPr>
          <w:rFonts w:ascii="新宋体" w:eastAsia="新宋体" w:hAnsi="新宋体" w:hint="eastAsia"/>
        </w:rPr>
        <w:t>获</w:t>
      </w:r>
      <w:r>
        <w:rPr>
          <w:rFonts w:ascii="新宋体" w:eastAsia="新宋体" w:hAnsi="新宋体"/>
        </w:rPr>
        <w:t>医疗</w:t>
      </w:r>
      <w:proofErr w:type="gramEnd"/>
      <w:r>
        <w:rPr>
          <w:rFonts w:ascii="新宋体" w:eastAsia="新宋体" w:hAnsi="新宋体"/>
        </w:rPr>
        <w:t>救助情况</w:t>
      </w:r>
      <w:bookmarkEnd w:id="46"/>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相当多家庭没有获得政府补贴，其中一个原因是家长不愿意为孩子领取残疾证。德州市康复部负责人表示，“目前，有很多全国性的残疾救助活动都是针对0-6岁的儿童，但是家长们不肯为孩子到户口所在地办理残疾证，这样无形之中，就导致很多孩子失去了得到救助的机会。” “由于缺少信息，我们掌握不好救助对象的名额，导致残疾儿童错失救助项目或者名额被分发到其他县市区。” 很多孤独症的家长和大众认知一样，不认为孤独症是一种残疾。而目前很多全国性残疾救助活动能够帮助残疾儿童获得良好的救助而且减免大部分费用，由于家长羞于为孩子办理残疾证，导致信息库内缺少信息，因此</w:t>
      </w:r>
      <w:r>
        <w:rPr>
          <w:rFonts w:ascii="新宋体" w:eastAsia="新宋体" w:hAnsi="新宋体" w:hint="eastAsia"/>
          <w:sz w:val="28"/>
          <w:szCs w:val="28"/>
        </w:rPr>
        <w:lastRenderedPageBreak/>
        <w:t>救助名额下放之后很难找到合适的救助对象。由此可见，心智障碍者家长对心智障碍者本身的认知直接影响了心智障碍者可获得的社会救助。</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另外一个需要注意的方面是，心智障碍者往往需要康复和照顾一生，随着我国心智障碍人员年龄逐步增加，大龄心智障碍者的照护支持体系建设亟待启动。</w:t>
      </w:r>
    </w:p>
    <w:p w:rsidR="001C44DD" w:rsidRDefault="00EB2C4C">
      <w:pPr>
        <w:pStyle w:val="2"/>
        <w:spacing w:before="0"/>
        <w:ind w:firstLineChars="200" w:firstLine="640"/>
        <w:rPr>
          <w:rFonts w:ascii="微软雅黑" w:eastAsia="微软雅黑" w:hAnsi="微软雅黑"/>
        </w:rPr>
      </w:pPr>
      <w:bookmarkStart w:id="47" w:name="_Toc530259590"/>
      <w:r>
        <w:rPr>
          <w:rFonts w:ascii="微软雅黑" w:eastAsia="微软雅黑" w:hAnsi="微软雅黑" w:hint="eastAsia"/>
        </w:rPr>
        <w:t>七、意外发生情况</w:t>
      </w:r>
      <w:bookmarkEnd w:id="47"/>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本次调查中，有48.43%的家长表示孩子之前未曾出现过意外，38.3%的家长表示偶尔出现，10.62%的家长表示孩子有时出现意外，但也有2.25%的家长表示经常出现。可以看出，大部分心智障碍孩子都</w:t>
      </w:r>
      <w:proofErr w:type="gramStart"/>
      <w:r>
        <w:rPr>
          <w:rFonts w:ascii="新宋体" w:eastAsia="新宋体" w:hAnsi="新宋体" w:hint="eastAsia"/>
          <w:sz w:val="28"/>
          <w:szCs w:val="28"/>
        </w:rPr>
        <w:t>从未或</w:t>
      </w:r>
      <w:proofErr w:type="gramEnd"/>
      <w:r>
        <w:rPr>
          <w:rFonts w:ascii="新宋体" w:eastAsia="新宋体" w:hAnsi="新宋体" w:hint="eastAsia"/>
          <w:sz w:val="28"/>
          <w:szCs w:val="28"/>
        </w:rPr>
        <w:t>很少出现意外，出现意外相对高频的孩子比例不到13%，并且随着孩子年龄的增长和康复训练的普及、社会支持和照护体系的不断完善，心智障碍孩子发生意外的概率可以预期会不断降低。</w:t>
      </w:r>
    </w:p>
    <w:p w:rsidR="001C44DD" w:rsidRDefault="00EB2C4C">
      <w:pPr>
        <w:keepNext/>
        <w:ind w:firstLineChars="200" w:firstLine="420"/>
        <w:rPr>
          <w:rFonts w:ascii="新宋体" w:eastAsia="新宋体" w:hAnsi="新宋体"/>
        </w:rPr>
      </w:pPr>
      <w:r>
        <w:rPr>
          <w:rFonts w:ascii="新宋体" w:eastAsia="新宋体" w:hAnsi="新宋体"/>
          <w:noProof/>
        </w:rPr>
        <w:drawing>
          <wp:inline distT="0" distB="0" distL="0" distR="0">
            <wp:extent cx="5273675" cy="1975485"/>
            <wp:effectExtent l="0" t="0" r="3175"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1975485"/>
                    </a:xfrm>
                    <a:prstGeom prst="rect">
                      <a:avLst/>
                    </a:prstGeom>
                    <a:noFill/>
                  </pic:spPr>
                </pic:pic>
              </a:graphicData>
            </a:graphic>
          </wp:inline>
        </w:drawing>
      </w:r>
    </w:p>
    <w:p w:rsidR="001C44DD" w:rsidRDefault="00EB2C4C">
      <w:pPr>
        <w:pStyle w:val="a5"/>
        <w:jc w:val="center"/>
        <w:rPr>
          <w:rFonts w:ascii="新宋体" w:eastAsia="新宋体" w:hAnsi="新宋体"/>
        </w:rPr>
      </w:pPr>
      <w:bookmarkStart w:id="48" w:name="_Toc530257052"/>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17</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心智障碍者</w:t>
      </w:r>
      <w:r>
        <w:rPr>
          <w:rFonts w:ascii="新宋体" w:eastAsia="新宋体" w:hAnsi="新宋体"/>
        </w:rPr>
        <w:t>意外发生情况</w:t>
      </w:r>
      <w:bookmarkEnd w:id="48"/>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出现意外更容易发生在孩子年幼的时候，如“在小龄阶段时，脸和牙磕坏了”。心智障碍孩子里相对较高发生意外的是自闭</w:t>
      </w:r>
      <w:proofErr w:type="gramStart"/>
      <w:r>
        <w:rPr>
          <w:rFonts w:ascii="新宋体" w:eastAsia="新宋体" w:hAnsi="新宋体" w:hint="eastAsia"/>
          <w:sz w:val="28"/>
          <w:szCs w:val="28"/>
        </w:rPr>
        <w:t>症孩子</w:t>
      </w:r>
      <w:proofErr w:type="gramEnd"/>
      <w:r>
        <w:rPr>
          <w:rFonts w:ascii="新宋体" w:eastAsia="新宋体" w:hAnsi="新宋体" w:hint="eastAsia"/>
          <w:sz w:val="28"/>
          <w:szCs w:val="28"/>
        </w:rPr>
        <w:t>和唐氏综合征孩子，一方面是年龄特征好动，一方面是因为部分孩子会</w:t>
      </w:r>
      <w:r>
        <w:rPr>
          <w:rFonts w:ascii="新宋体" w:eastAsia="新宋体" w:hAnsi="新宋体" w:hint="eastAsia"/>
          <w:sz w:val="28"/>
          <w:szCs w:val="28"/>
        </w:rPr>
        <w:lastRenderedPageBreak/>
        <w:t>“伴随癫痫”（访谈对象4），一方面也是因为他们往往专注于自己感兴趣的事物，“自理能力差，没有危险意识，自我保护意识相对比较弱</w:t>
      </w:r>
      <w:r>
        <w:rPr>
          <w:rFonts w:ascii="新宋体" w:eastAsia="新宋体" w:hAnsi="新宋体"/>
          <w:sz w:val="28"/>
          <w:szCs w:val="28"/>
        </w:rPr>
        <w:t>”</w:t>
      </w:r>
      <w:r>
        <w:rPr>
          <w:rFonts w:ascii="新宋体" w:eastAsia="新宋体" w:hAnsi="新宋体" w:hint="eastAsia"/>
          <w:sz w:val="28"/>
          <w:szCs w:val="28"/>
        </w:rPr>
        <w:t>，非常需要家长的精心照顾和孩子安全意识的培养与训练，一旦家长稍有疏忽，就容易出现意外。</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脑瘫孩子往往伴随自力行走困难，严重的脑瘫孩子往往只能卧床或者坐轮椅，发生意外风险不高；但可以行走的脑瘫孩子因为四肢力量较弱和大脑控制力不强，会发生意外。</w:t>
      </w:r>
    </w:p>
    <w:p w:rsidR="001C44DD" w:rsidRDefault="00EB2C4C">
      <w:pPr>
        <w:pStyle w:val="2"/>
        <w:spacing w:before="0"/>
        <w:ind w:firstLineChars="200" w:firstLine="640"/>
        <w:rPr>
          <w:rFonts w:ascii="微软雅黑" w:eastAsia="微软雅黑" w:hAnsi="微软雅黑"/>
        </w:rPr>
      </w:pPr>
      <w:bookmarkStart w:id="49" w:name="_Toc530259591"/>
      <w:r>
        <w:rPr>
          <w:rFonts w:ascii="微软雅黑" w:eastAsia="微软雅黑" w:hAnsi="微软雅黑" w:hint="eastAsia"/>
        </w:rPr>
        <w:t>八、遭遇严重意外事故担心程度</w:t>
      </w:r>
      <w:bookmarkEnd w:id="49"/>
    </w:p>
    <w:p w:rsidR="001C44DD" w:rsidRDefault="00EB2C4C">
      <w:pPr>
        <w:ind w:firstLineChars="200" w:firstLine="560"/>
        <w:rPr>
          <w:rFonts w:ascii="新宋体" w:eastAsia="新宋体" w:hAnsi="新宋体"/>
        </w:rPr>
      </w:pPr>
      <w:r>
        <w:rPr>
          <w:rFonts w:ascii="新宋体" w:eastAsia="新宋体" w:hAnsi="新宋体" w:hint="eastAsia"/>
          <w:sz w:val="28"/>
          <w:szCs w:val="28"/>
        </w:rPr>
        <w:t>对于孩子是否可能发生严重意外事故，有67.52%的家长表示非常担心，22.47%的家长表示比较担心，有7.25%的家长表示一般担心，约3%的家长表示不太担心和不担心。</w:t>
      </w:r>
    </w:p>
    <w:p w:rsidR="001C44DD" w:rsidRDefault="00EB2C4C">
      <w:pPr>
        <w:rPr>
          <w:rFonts w:ascii="新宋体" w:eastAsia="新宋体" w:hAnsi="新宋体"/>
        </w:rPr>
      </w:pPr>
      <w:r>
        <w:rPr>
          <w:rFonts w:ascii="新宋体" w:eastAsia="新宋体" w:hAnsi="新宋体" w:hint="eastAsia"/>
          <w:noProof/>
        </w:rPr>
        <w:drawing>
          <wp:inline distT="0" distB="0" distL="0" distR="0">
            <wp:extent cx="5274310" cy="1978025"/>
            <wp:effectExtent l="0" t="0" r="254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978025"/>
                    </a:xfrm>
                    <a:prstGeom prst="rect">
                      <a:avLst/>
                    </a:prstGeom>
                  </pic:spPr>
                </pic:pic>
              </a:graphicData>
            </a:graphic>
          </wp:inline>
        </w:drawing>
      </w:r>
    </w:p>
    <w:p w:rsidR="001C44DD" w:rsidRDefault="00EB2C4C">
      <w:pPr>
        <w:pStyle w:val="a5"/>
        <w:jc w:val="center"/>
        <w:rPr>
          <w:rFonts w:ascii="新宋体" w:eastAsia="新宋体" w:hAnsi="新宋体"/>
        </w:rPr>
      </w:pPr>
      <w:bookmarkStart w:id="50" w:name="_Toc530257053"/>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18</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心智障碍者遭遇</w:t>
      </w:r>
      <w:r>
        <w:rPr>
          <w:rFonts w:ascii="新宋体" w:eastAsia="新宋体" w:hAnsi="新宋体"/>
        </w:rPr>
        <w:t>意外</w:t>
      </w:r>
      <w:r>
        <w:rPr>
          <w:rFonts w:ascii="新宋体" w:eastAsia="新宋体" w:hAnsi="新宋体" w:hint="eastAsia"/>
        </w:rPr>
        <w:t>担心程度</w:t>
      </w:r>
      <w:bookmarkEnd w:id="50"/>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之所以家长如此担心，不仅是因为的确不少心智障碍孩子发生过意外，比如“洗完</w:t>
      </w:r>
      <w:proofErr w:type="gramStart"/>
      <w:r>
        <w:rPr>
          <w:rFonts w:ascii="新宋体" w:eastAsia="新宋体" w:hAnsi="新宋体" w:hint="eastAsia"/>
          <w:sz w:val="28"/>
          <w:szCs w:val="28"/>
        </w:rPr>
        <w:t>澡</w:t>
      </w:r>
      <w:proofErr w:type="gramEnd"/>
      <w:r>
        <w:rPr>
          <w:rFonts w:ascii="新宋体" w:eastAsia="新宋体" w:hAnsi="新宋体" w:hint="eastAsia"/>
          <w:sz w:val="28"/>
          <w:szCs w:val="28"/>
        </w:rPr>
        <w:t>摔伤”、“脚崴了”等，更重要的是“心智障碍者在医院看病有很多不便，不善于表达等等，而且有时风险意识较低”（访谈对象1）。</w:t>
      </w:r>
    </w:p>
    <w:p w:rsidR="001C44DD" w:rsidRDefault="00EB2C4C">
      <w:pPr>
        <w:pStyle w:val="2"/>
        <w:spacing w:before="0"/>
        <w:ind w:firstLineChars="200" w:firstLine="640"/>
        <w:rPr>
          <w:rFonts w:ascii="微软雅黑" w:eastAsia="微软雅黑" w:hAnsi="微软雅黑"/>
        </w:rPr>
      </w:pPr>
      <w:bookmarkStart w:id="51" w:name="_Toc530259592"/>
      <w:r>
        <w:rPr>
          <w:rFonts w:ascii="微软雅黑" w:eastAsia="微软雅黑" w:hAnsi="微软雅黑" w:hint="eastAsia"/>
        </w:rPr>
        <w:lastRenderedPageBreak/>
        <w:t>九、遭遇大病担心程度</w:t>
      </w:r>
      <w:bookmarkEnd w:id="51"/>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对于孩子将来罹患大病，有72，73%的家长表示非常担心，19.31%的家长表示比较担心。由此可见，大病和意外都是心智障碍者家长担心的主要问题。</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家庭担心大病的比例比意外略高，一方面是因为大病的支出压力巨大，另一方面是孩子和家长都在一起变大变老，罹患大病的可能性在不断增加，正如一位家长表示，“大病这边是问题，孩子老了我们也老了”（访谈对象3）。</w:t>
      </w:r>
    </w:p>
    <w:p w:rsidR="001C44DD" w:rsidRDefault="00EB2C4C">
      <w:pPr>
        <w:keepNext/>
        <w:ind w:firstLineChars="200" w:firstLine="420"/>
        <w:rPr>
          <w:rFonts w:ascii="新宋体" w:eastAsia="新宋体" w:hAnsi="新宋体"/>
        </w:rPr>
      </w:pPr>
      <w:r>
        <w:rPr>
          <w:rFonts w:ascii="新宋体" w:eastAsia="新宋体" w:hAnsi="新宋体"/>
          <w:noProof/>
        </w:rPr>
        <w:drawing>
          <wp:inline distT="0" distB="0" distL="0" distR="0">
            <wp:extent cx="5273675" cy="1975485"/>
            <wp:effectExtent l="0" t="0" r="3175"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1975485"/>
                    </a:xfrm>
                    <a:prstGeom prst="rect">
                      <a:avLst/>
                    </a:prstGeom>
                    <a:noFill/>
                  </pic:spPr>
                </pic:pic>
              </a:graphicData>
            </a:graphic>
          </wp:inline>
        </w:drawing>
      </w:r>
    </w:p>
    <w:p w:rsidR="001C44DD" w:rsidRDefault="00EB2C4C">
      <w:pPr>
        <w:pStyle w:val="a5"/>
        <w:jc w:val="center"/>
        <w:rPr>
          <w:rFonts w:ascii="新宋体" w:eastAsia="新宋体" w:hAnsi="新宋体"/>
        </w:rPr>
      </w:pPr>
      <w:bookmarkStart w:id="52" w:name="_Toc530257054"/>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19</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心智障碍者</w:t>
      </w:r>
      <w:r>
        <w:rPr>
          <w:rFonts w:ascii="新宋体" w:eastAsia="新宋体" w:hAnsi="新宋体"/>
        </w:rPr>
        <w:t>遭遇大病担心程度</w:t>
      </w:r>
      <w:bookmarkEnd w:id="52"/>
    </w:p>
    <w:p w:rsidR="001C44DD" w:rsidRDefault="001C44DD">
      <w:pPr>
        <w:ind w:firstLineChars="200" w:firstLine="420"/>
        <w:rPr>
          <w:rFonts w:ascii="新宋体" w:eastAsia="新宋体" w:hAnsi="新宋体"/>
        </w:rPr>
      </w:pPr>
    </w:p>
    <w:p w:rsidR="001C44DD" w:rsidRDefault="00EB2C4C">
      <w:pPr>
        <w:pStyle w:val="2"/>
        <w:spacing w:before="0"/>
        <w:ind w:firstLineChars="200" w:firstLine="640"/>
        <w:rPr>
          <w:rFonts w:ascii="微软雅黑" w:eastAsia="微软雅黑" w:hAnsi="微软雅黑"/>
        </w:rPr>
      </w:pPr>
      <w:bookmarkStart w:id="53" w:name="_Toc530259593"/>
      <w:r>
        <w:rPr>
          <w:rFonts w:ascii="微软雅黑" w:eastAsia="微软雅黑" w:hAnsi="微软雅黑" w:hint="eastAsia"/>
        </w:rPr>
        <w:t>十、家长最大的担忧排序</w:t>
      </w:r>
      <w:bookmarkEnd w:id="53"/>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本次调查重点关注了心智障碍者家长对孩子未来的担忧。</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51.17%的家长表示担忧无可信赖的人和机构照顾孩子，访谈中有家长担心“自己过世了孩子没人照顾，不知道该依赖谁（访谈对象1）”，在这个家庭父母已经离异，一旦负责抚养孩子的母亲去世，孩子将很可能面临无人可以依靠的境地。这个家长也担心自己的身体，“担心（我）生病过世，孩子的未来没有保障”，也担心“如果自己（未来）</w:t>
      </w:r>
      <w:r>
        <w:rPr>
          <w:rFonts w:ascii="新宋体" w:eastAsia="新宋体" w:hAnsi="新宋体" w:hint="eastAsia"/>
          <w:sz w:val="28"/>
          <w:szCs w:val="28"/>
        </w:rPr>
        <w:lastRenderedPageBreak/>
        <w:t>年纪大了，担心住院的护理等各项开支，尤其是</w:t>
      </w:r>
      <w:proofErr w:type="gramStart"/>
      <w:r>
        <w:rPr>
          <w:rFonts w:ascii="新宋体" w:eastAsia="新宋体" w:hAnsi="新宋体" w:hint="eastAsia"/>
          <w:sz w:val="28"/>
          <w:szCs w:val="28"/>
        </w:rPr>
        <w:t>医</w:t>
      </w:r>
      <w:proofErr w:type="gramEnd"/>
      <w:r>
        <w:rPr>
          <w:rFonts w:ascii="新宋体" w:eastAsia="新宋体" w:hAnsi="新宋体" w:hint="eastAsia"/>
          <w:sz w:val="28"/>
          <w:szCs w:val="28"/>
        </w:rPr>
        <w:t>保不支付的部分，自己承担还是有很大压力”。</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有33.4%的家长担忧无可信赖的人和机构帮孩子管理财产。有家长表示，想过将自己的孩子和房产都委托给自己所比较信任的机构，但是“但听说在法律上较难处理，需要咨询律师，也是因为还没到那一步，就没往下走</w:t>
      </w:r>
      <w:r>
        <w:rPr>
          <w:rFonts w:ascii="新宋体" w:eastAsia="新宋体" w:hAnsi="新宋体"/>
          <w:sz w:val="28"/>
          <w:szCs w:val="28"/>
        </w:rPr>
        <w:t>”</w:t>
      </w:r>
      <w:r>
        <w:rPr>
          <w:rFonts w:ascii="新宋体" w:eastAsia="新宋体" w:hAnsi="新宋体" w:hint="eastAsia"/>
          <w:sz w:val="28"/>
          <w:szCs w:val="28"/>
        </w:rPr>
        <w:t>（访谈对象1）。所以，这个方面是许多家长的担心和期待，但大多数家长年龄还处于中青年，因此还未那么迫切。</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至少少量家长表示孩子还小，还没考虑那么远。</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如果无法很好解决这个问题，心智障碍者的未来堪忧，他们既不能照顾自己，似乎也没有合适的人能持续照顾他们。</w:t>
      </w:r>
    </w:p>
    <w:p w:rsidR="001C44DD" w:rsidRDefault="00EB2C4C">
      <w:pPr>
        <w:keepNext/>
        <w:rPr>
          <w:rFonts w:ascii="新宋体" w:eastAsia="新宋体" w:hAnsi="新宋体"/>
        </w:rPr>
      </w:pPr>
      <w:r>
        <w:rPr>
          <w:rFonts w:ascii="新宋体" w:eastAsia="新宋体" w:hAnsi="新宋体"/>
          <w:noProof/>
        </w:rPr>
        <w:drawing>
          <wp:inline distT="0" distB="0" distL="0" distR="0">
            <wp:extent cx="5273675" cy="1975485"/>
            <wp:effectExtent l="0" t="0" r="3175"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3675" cy="1975485"/>
                    </a:xfrm>
                    <a:prstGeom prst="rect">
                      <a:avLst/>
                    </a:prstGeom>
                    <a:noFill/>
                  </pic:spPr>
                </pic:pic>
              </a:graphicData>
            </a:graphic>
          </wp:inline>
        </w:drawing>
      </w:r>
    </w:p>
    <w:p w:rsidR="001C44DD" w:rsidRDefault="00EB2C4C">
      <w:pPr>
        <w:pStyle w:val="a5"/>
        <w:jc w:val="center"/>
        <w:rPr>
          <w:rFonts w:ascii="新宋体" w:eastAsia="新宋体" w:hAnsi="新宋体"/>
        </w:rPr>
      </w:pPr>
      <w:bookmarkStart w:id="54" w:name="_Toc530257055"/>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20</w:t>
      </w:r>
      <w:r w:rsidR="001C44DD">
        <w:rPr>
          <w:rFonts w:ascii="新宋体" w:eastAsia="新宋体" w:hAnsi="新宋体"/>
        </w:rPr>
        <w:fldChar w:fldCharType="end"/>
      </w:r>
      <w:r>
        <w:rPr>
          <w:rFonts w:ascii="新宋体" w:eastAsia="新宋体" w:hAnsi="新宋体"/>
        </w:rPr>
        <w:t xml:space="preserve"> 心智障碍家长担忧排序</w:t>
      </w:r>
      <w:bookmarkEnd w:id="54"/>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EB2C4C">
      <w:pPr>
        <w:pStyle w:val="1"/>
        <w:spacing w:before="0"/>
        <w:ind w:firstLineChars="200" w:firstLine="720"/>
        <w:jc w:val="center"/>
        <w:rPr>
          <w:rFonts w:ascii="微软雅黑" w:eastAsia="微软雅黑" w:hAnsi="微软雅黑"/>
          <w:sz w:val="36"/>
          <w:szCs w:val="36"/>
        </w:rPr>
      </w:pPr>
      <w:bookmarkStart w:id="55" w:name="_Toc530259594"/>
      <w:r>
        <w:rPr>
          <w:rFonts w:ascii="微软雅黑" w:eastAsia="微软雅黑" w:hAnsi="微软雅黑" w:hint="eastAsia"/>
          <w:sz w:val="36"/>
          <w:szCs w:val="36"/>
        </w:rPr>
        <w:t>第四部分 心智障碍</w:t>
      </w:r>
      <w:proofErr w:type="gramStart"/>
      <w:r>
        <w:rPr>
          <w:rFonts w:ascii="微软雅黑" w:eastAsia="微软雅黑" w:hAnsi="微软雅黑" w:hint="eastAsia"/>
          <w:sz w:val="36"/>
          <w:szCs w:val="36"/>
        </w:rPr>
        <w:t>者保障</w:t>
      </w:r>
      <w:proofErr w:type="gramEnd"/>
      <w:r>
        <w:rPr>
          <w:rFonts w:ascii="微软雅黑" w:eastAsia="微软雅黑" w:hAnsi="微软雅黑" w:hint="eastAsia"/>
          <w:sz w:val="36"/>
          <w:szCs w:val="36"/>
        </w:rPr>
        <w:t>的影响因素</w:t>
      </w:r>
      <w:bookmarkEnd w:id="55"/>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本部分以保障状况自评得分作为自变量，心智障碍者及其家庭各因素作为因变量，主要是希望分析心智障碍</w:t>
      </w:r>
      <w:proofErr w:type="gramStart"/>
      <w:r>
        <w:rPr>
          <w:rFonts w:ascii="新宋体" w:eastAsia="新宋体" w:hAnsi="新宋体" w:hint="eastAsia"/>
          <w:sz w:val="28"/>
          <w:szCs w:val="28"/>
        </w:rPr>
        <w:t>者保障</w:t>
      </w:r>
      <w:proofErr w:type="gramEnd"/>
      <w:r>
        <w:rPr>
          <w:rFonts w:ascii="新宋体" w:eastAsia="新宋体" w:hAnsi="新宋体" w:hint="eastAsia"/>
          <w:sz w:val="28"/>
          <w:szCs w:val="28"/>
        </w:rPr>
        <w:t>状况高低的高低因素，同时分析不同程度的保障状况心智障碍家庭状况的差异。</w:t>
      </w:r>
    </w:p>
    <w:p w:rsidR="001C44DD" w:rsidRDefault="00EB2C4C">
      <w:pPr>
        <w:pStyle w:val="2"/>
        <w:spacing w:before="0"/>
        <w:rPr>
          <w:rFonts w:ascii="微软雅黑" w:eastAsia="微软雅黑" w:hAnsi="微软雅黑"/>
        </w:rPr>
      </w:pPr>
      <w:bookmarkStart w:id="56" w:name="_Toc530259595"/>
      <w:r>
        <w:rPr>
          <w:rFonts w:ascii="微软雅黑" w:eastAsia="微软雅黑" w:hAnsi="微软雅黑" w:hint="eastAsia"/>
        </w:rPr>
        <w:t>一、保障状况的影响因素分析</w:t>
      </w:r>
      <w:bookmarkEnd w:id="56"/>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本次使用SPSS 20.0 软件进行分析，选取不同指标分别与“孩子目前保障状况”一项进行双变量相关性分析，选取Pearson相关系数与双侧显著性检验两项，并标记显著性相关。</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通过对筛选、处理过后的数据进行分析，发现其中（5）项指标没有明显相关关系，（12）项在0.01水平上双侧显著相关 （4）项在0.05水评上双侧显著相关。（详细数据见下表）</w:t>
      </w:r>
    </w:p>
    <w:tbl>
      <w:tblPr>
        <w:tblStyle w:val="11"/>
        <w:tblpPr w:leftFromText="180" w:rightFromText="180" w:vertAnchor="text" w:horzAnchor="page" w:tblpX="1719" w:tblpY="1431"/>
        <w:tblOverlap w:val="never"/>
        <w:tblW w:w="8335" w:type="dxa"/>
        <w:tblLayout w:type="fixed"/>
        <w:tblLook w:val="04A0"/>
      </w:tblPr>
      <w:tblGrid>
        <w:gridCol w:w="3040"/>
        <w:gridCol w:w="3321"/>
        <w:gridCol w:w="1974"/>
      </w:tblGrid>
      <w:tr w:rsidR="001C44DD">
        <w:tc>
          <w:tcPr>
            <w:tcW w:w="3040" w:type="dxa"/>
          </w:tcPr>
          <w:p w:rsidR="001C44DD" w:rsidRDefault="00EB2C4C">
            <w:pPr>
              <w:spacing w:line="360" w:lineRule="auto"/>
              <w:ind w:firstLineChars="200" w:firstLine="482"/>
              <w:jc w:val="center"/>
              <w:rPr>
                <w:rFonts w:ascii="新宋体" w:eastAsia="新宋体" w:hAnsi="新宋体" w:cs="Times New Roman"/>
                <w:b/>
                <w:bCs/>
                <w:kern w:val="0"/>
                <w:sz w:val="24"/>
                <w:szCs w:val="32"/>
              </w:rPr>
            </w:pPr>
            <w:r>
              <w:rPr>
                <w:rFonts w:ascii="新宋体" w:eastAsia="新宋体" w:hAnsi="新宋体" w:cs="Times New Roman" w:hint="eastAsia"/>
                <w:b/>
                <w:bCs/>
                <w:kern w:val="0"/>
                <w:sz w:val="24"/>
                <w:szCs w:val="32"/>
              </w:rPr>
              <w:t>指标</w:t>
            </w:r>
          </w:p>
        </w:tc>
        <w:tc>
          <w:tcPr>
            <w:tcW w:w="3321" w:type="dxa"/>
          </w:tcPr>
          <w:p w:rsidR="001C44DD" w:rsidRDefault="00EB2C4C">
            <w:pPr>
              <w:spacing w:line="360" w:lineRule="auto"/>
              <w:ind w:firstLineChars="200" w:firstLine="482"/>
              <w:jc w:val="center"/>
              <w:rPr>
                <w:rFonts w:ascii="新宋体" w:eastAsia="新宋体" w:hAnsi="新宋体" w:cs="Times New Roman"/>
                <w:b/>
                <w:bCs/>
                <w:kern w:val="0"/>
                <w:sz w:val="24"/>
                <w:szCs w:val="32"/>
              </w:rPr>
            </w:pPr>
            <w:r>
              <w:rPr>
                <w:rFonts w:ascii="新宋体" w:eastAsia="新宋体" w:hAnsi="新宋体" w:cs="Times New Roman" w:hint="eastAsia"/>
                <w:b/>
                <w:bCs/>
                <w:kern w:val="0"/>
                <w:sz w:val="24"/>
                <w:szCs w:val="32"/>
              </w:rPr>
              <w:t>显著性水平</w:t>
            </w:r>
          </w:p>
        </w:tc>
        <w:tc>
          <w:tcPr>
            <w:tcW w:w="1974" w:type="dxa"/>
          </w:tcPr>
          <w:p w:rsidR="001C44DD" w:rsidRDefault="00EB2C4C">
            <w:pPr>
              <w:spacing w:line="360" w:lineRule="auto"/>
              <w:ind w:firstLineChars="200" w:firstLine="482"/>
              <w:jc w:val="center"/>
              <w:rPr>
                <w:rFonts w:ascii="新宋体" w:eastAsia="新宋体" w:hAnsi="新宋体" w:cs="Times New Roman"/>
                <w:b/>
                <w:bCs/>
                <w:kern w:val="0"/>
                <w:sz w:val="24"/>
                <w:szCs w:val="32"/>
              </w:rPr>
            </w:pPr>
            <w:r>
              <w:rPr>
                <w:rFonts w:ascii="新宋体" w:eastAsia="新宋体" w:hAnsi="新宋体" w:cs="Times New Roman" w:hint="eastAsia"/>
                <w:b/>
                <w:bCs/>
                <w:kern w:val="0"/>
                <w:sz w:val="24"/>
                <w:szCs w:val="32"/>
              </w:rPr>
              <w:t>备注</w:t>
            </w: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孩子是否为独生子女</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kern w:val="0"/>
                <w:szCs w:val="24"/>
              </w:rPr>
              <w:t>孩子目前的生活自理情况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20"/>
              <w:jc w:val="left"/>
              <w:rPr>
                <w:rFonts w:ascii="新宋体" w:eastAsia="新宋体" w:hAnsi="新宋体" w:cs="Times New Roman"/>
                <w:kern w:val="0"/>
                <w:szCs w:val="24"/>
              </w:rPr>
            </w:pP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kern w:val="0"/>
                <w:szCs w:val="24"/>
              </w:rPr>
              <w:t>孩子每月的康复费用</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无明显相关</w:t>
            </w:r>
          </w:p>
        </w:tc>
        <w:tc>
          <w:tcPr>
            <w:tcW w:w="1974"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剔除数据为空的记录，</w:t>
            </w:r>
            <w:proofErr w:type="gramStart"/>
            <w:r>
              <w:rPr>
                <w:rFonts w:ascii="新宋体" w:eastAsia="新宋体" w:hAnsi="新宋体" w:cs="Times New Roman" w:hint="eastAsia"/>
                <w:kern w:val="0"/>
                <w:sz w:val="24"/>
                <w:szCs w:val="32"/>
              </w:rPr>
              <w:t>共分析</w:t>
            </w:r>
            <w:proofErr w:type="gramEnd"/>
            <w:r>
              <w:rPr>
                <w:rFonts w:ascii="新宋体" w:eastAsia="新宋体" w:hAnsi="新宋体" w:cs="Times New Roman" w:hint="eastAsia"/>
                <w:kern w:val="0"/>
                <w:sz w:val="24"/>
                <w:szCs w:val="32"/>
              </w:rPr>
              <w:t>686条数据</w:t>
            </w: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kern w:val="0"/>
                <w:szCs w:val="24"/>
              </w:rPr>
              <w:t>孩子目前的恢复情况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lastRenderedPageBreak/>
              <w:t>家长年龄</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rPr>
          <w:trHeight w:val="601"/>
        </w:trPr>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家长受教育程度</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家长婚姻状况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无明显相关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家长目前工作情况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无明显相关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家长职业情况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kern w:val="0"/>
                <w:szCs w:val="24"/>
              </w:rPr>
              <w:t>孩子在机构每月的费用</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无明显相关</w:t>
            </w:r>
          </w:p>
        </w:tc>
        <w:tc>
          <w:tcPr>
            <w:tcW w:w="1974"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剔除数据为空的记录，</w:t>
            </w:r>
            <w:proofErr w:type="gramStart"/>
            <w:r>
              <w:rPr>
                <w:rFonts w:ascii="新宋体" w:eastAsia="新宋体" w:hAnsi="新宋体" w:cs="Times New Roman" w:hint="eastAsia"/>
                <w:kern w:val="0"/>
                <w:sz w:val="24"/>
                <w:szCs w:val="32"/>
              </w:rPr>
              <w:t>共分析</w:t>
            </w:r>
            <w:proofErr w:type="gramEnd"/>
            <w:r>
              <w:rPr>
                <w:rFonts w:ascii="新宋体" w:eastAsia="新宋体" w:hAnsi="新宋体" w:cs="Times New Roman" w:hint="eastAsia"/>
                <w:kern w:val="0"/>
                <w:sz w:val="24"/>
                <w:szCs w:val="32"/>
              </w:rPr>
              <w:t>860条数据</w:t>
            </w: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kern w:val="0"/>
                <w:szCs w:val="24"/>
              </w:rPr>
              <w:t>孩子是否有残疾证</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无明显相关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kern w:val="0"/>
                <w:szCs w:val="24"/>
              </w:rPr>
              <w:t>孩子目前的情况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kern w:val="0"/>
                <w:szCs w:val="24"/>
              </w:rPr>
              <w:t>孩子</w:t>
            </w:r>
            <w:r>
              <w:rPr>
                <w:rFonts w:ascii="新宋体" w:eastAsia="新宋体" w:hAnsi="新宋体" w:cs="Times New Roman" w:hint="eastAsia"/>
                <w:kern w:val="0"/>
                <w:szCs w:val="24"/>
              </w:rPr>
              <w:t>获得</w:t>
            </w:r>
            <w:r>
              <w:rPr>
                <w:rFonts w:ascii="新宋体" w:eastAsia="新宋体" w:hAnsi="新宋体" w:cs="Times New Roman"/>
                <w:kern w:val="0"/>
                <w:szCs w:val="24"/>
              </w:rPr>
              <w:t>政府发放康复补贴</w:t>
            </w:r>
            <w:r>
              <w:rPr>
                <w:rFonts w:ascii="新宋体" w:eastAsia="新宋体" w:hAnsi="新宋体" w:cs="Times New Roman" w:hint="eastAsia"/>
                <w:kern w:val="0"/>
                <w:szCs w:val="24"/>
              </w:rPr>
              <w:t>的情况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0.05水平（双侧）上显著相关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kern w:val="0"/>
                <w:szCs w:val="24"/>
              </w:rPr>
              <w:t>孩子得到过医疗救助</w:t>
            </w:r>
            <w:r>
              <w:rPr>
                <w:rFonts w:ascii="新宋体" w:eastAsia="新宋体" w:hAnsi="新宋体" w:cs="Times New Roman" w:hint="eastAsia"/>
                <w:kern w:val="0"/>
                <w:szCs w:val="24"/>
              </w:rPr>
              <w:t>的情况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0.05水平（双侧）上显著相关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kern w:val="0"/>
                <w:szCs w:val="24"/>
              </w:rPr>
              <w:t>孩子以前出现过意外</w:t>
            </w:r>
            <w:r>
              <w:rPr>
                <w:rFonts w:ascii="新宋体" w:eastAsia="新宋体" w:hAnsi="新宋体" w:cs="Times New Roman" w:hint="eastAsia"/>
                <w:kern w:val="0"/>
                <w:szCs w:val="24"/>
              </w:rPr>
              <w:t>的情况</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0.05水平（双侧）上显著相关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hint="eastAsia"/>
                <w:kern w:val="0"/>
                <w:szCs w:val="24"/>
              </w:rPr>
              <w:t>对孩子出现意外的担心程度</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0.05水平（双侧）上显著相关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hint="eastAsia"/>
                <w:kern w:val="0"/>
                <w:szCs w:val="24"/>
              </w:rPr>
              <w:t>对孩子罹患大病的担心程度</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hint="eastAsia"/>
                <w:kern w:val="0"/>
                <w:szCs w:val="24"/>
              </w:rPr>
              <w:t>家庭收入满足日常开销的程度</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kern w:val="0"/>
                <w:szCs w:val="24"/>
              </w:rPr>
              <w:t>孩子康复服务费用占家庭总支出的比例</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hint="eastAsia"/>
                <w:kern w:val="0"/>
                <w:szCs w:val="24"/>
              </w:rPr>
              <w:t>家庭平均月收入</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r w:rsidR="001C44DD">
        <w:tc>
          <w:tcPr>
            <w:tcW w:w="3040" w:type="dxa"/>
          </w:tcPr>
          <w:p w:rsidR="001C44DD" w:rsidRDefault="00EB2C4C">
            <w:pPr>
              <w:spacing w:line="360" w:lineRule="auto"/>
              <w:jc w:val="left"/>
              <w:rPr>
                <w:rFonts w:ascii="新宋体" w:eastAsia="新宋体" w:hAnsi="新宋体" w:cs="Times New Roman"/>
                <w:kern w:val="0"/>
                <w:szCs w:val="24"/>
              </w:rPr>
            </w:pPr>
            <w:r>
              <w:rPr>
                <w:rFonts w:ascii="新宋体" w:eastAsia="新宋体" w:hAnsi="新宋体" w:cs="Times New Roman"/>
                <w:kern w:val="0"/>
                <w:szCs w:val="24"/>
              </w:rPr>
              <w:t>为孩子花费的保险保障费用</w:t>
            </w:r>
          </w:p>
        </w:tc>
        <w:tc>
          <w:tcPr>
            <w:tcW w:w="3321" w:type="dxa"/>
          </w:tcPr>
          <w:p w:rsidR="001C44DD" w:rsidRDefault="00EB2C4C">
            <w:pPr>
              <w:spacing w:line="360" w:lineRule="auto"/>
              <w:jc w:val="left"/>
              <w:rPr>
                <w:rFonts w:ascii="新宋体" w:eastAsia="新宋体" w:hAnsi="新宋体" w:cs="Times New Roman"/>
                <w:kern w:val="0"/>
                <w:sz w:val="24"/>
                <w:szCs w:val="32"/>
              </w:rPr>
            </w:pPr>
            <w:r>
              <w:rPr>
                <w:rFonts w:ascii="新宋体" w:eastAsia="新宋体" w:hAnsi="新宋体" w:cs="Times New Roman" w:hint="eastAsia"/>
                <w:kern w:val="0"/>
                <w:sz w:val="24"/>
                <w:szCs w:val="32"/>
              </w:rPr>
              <w:t>0.01水平上（双侧）显著相关</w:t>
            </w:r>
          </w:p>
        </w:tc>
        <w:tc>
          <w:tcPr>
            <w:tcW w:w="1974" w:type="dxa"/>
          </w:tcPr>
          <w:p w:rsidR="001C44DD" w:rsidRDefault="001C44DD">
            <w:pPr>
              <w:spacing w:line="360" w:lineRule="auto"/>
              <w:ind w:firstLineChars="200" w:firstLine="480"/>
              <w:jc w:val="left"/>
              <w:rPr>
                <w:rFonts w:ascii="新宋体" w:eastAsia="新宋体" w:hAnsi="新宋体" w:cs="Times New Roman"/>
                <w:kern w:val="0"/>
                <w:sz w:val="24"/>
                <w:szCs w:val="32"/>
              </w:rPr>
            </w:pPr>
          </w:p>
        </w:tc>
      </w:tr>
    </w:tbl>
    <w:p w:rsidR="001C44DD" w:rsidRDefault="00EB2C4C">
      <w:pPr>
        <w:ind w:firstLineChars="200" w:firstLine="560"/>
        <w:jc w:val="left"/>
        <w:rPr>
          <w:rFonts w:ascii="新宋体" w:eastAsia="新宋体" w:hAnsi="新宋体"/>
          <w:sz w:val="28"/>
          <w:szCs w:val="28"/>
        </w:rPr>
      </w:pPr>
      <w:r>
        <w:rPr>
          <w:rFonts w:ascii="新宋体" w:eastAsia="新宋体" w:hAnsi="新宋体" w:hint="eastAsia"/>
          <w:sz w:val="28"/>
          <w:szCs w:val="28"/>
        </w:rPr>
        <w:t>经过相关性分析得出数据发现，选取的21个指标中，5项指标没有明显相关关系，其余指标中，与保障状况相关关系由</w:t>
      </w:r>
      <w:proofErr w:type="gramStart"/>
      <w:r>
        <w:rPr>
          <w:rFonts w:ascii="新宋体" w:eastAsia="新宋体" w:hAnsi="新宋体" w:hint="eastAsia"/>
          <w:sz w:val="28"/>
          <w:szCs w:val="28"/>
        </w:rPr>
        <w:t>强至弱排列</w:t>
      </w:r>
      <w:proofErr w:type="gramEnd"/>
      <w:r>
        <w:rPr>
          <w:rFonts w:ascii="新宋体" w:eastAsia="新宋体" w:hAnsi="新宋体" w:hint="eastAsia"/>
          <w:sz w:val="28"/>
          <w:szCs w:val="28"/>
        </w:rPr>
        <w:t>为：</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sz w:val="28"/>
          <w:szCs w:val="28"/>
        </w:rPr>
        <w:t>孩子目前的生活自理情况</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hint="eastAsia"/>
          <w:sz w:val="28"/>
          <w:szCs w:val="28"/>
        </w:rPr>
        <w:t>家庭收入满足日常开销的程度</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sz w:val="28"/>
          <w:szCs w:val="28"/>
        </w:rPr>
        <w:t>孩子康复服务费用占家庭总支出的比例</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sz w:val="28"/>
          <w:szCs w:val="28"/>
        </w:rPr>
        <w:lastRenderedPageBreak/>
        <w:t>为孩子花费的保险保障费用</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hint="eastAsia"/>
          <w:sz w:val="28"/>
          <w:szCs w:val="28"/>
        </w:rPr>
        <w:t>对孩子罹患大病的担心程度</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sz w:val="28"/>
          <w:szCs w:val="28"/>
        </w:rPr>
        <w:t>孩子目前的</w:t>
      </w:r>
      <w:r>
        <w:rPr>
          <w:rFonts w:ascii="新宋体" w:eastAsia="新宋体" w:hAnsi="新宋体" w:hint="eastAsia"/>
          <w:sz w:val="28"/>
          <w:szCs w:val="28"/>
        </w:rPr>
        <w:t>残疾等级</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sz w:val="28"/>
          <w:szCs w:val="28"/>
        </w:rPr>
        <w:t>孩子目前的</w:t>
      </w:r>
      <w:r>
        <w:rPr>
          <w:rFonts w:ascii="新宋体" w:eastAsia="新宋体" w:hAnsi="新宋体" w:hint="eastAsia"/>
          <w:sz w:val="28"/>
          <w:szCs w:val="28"/>
        </w:rPr>
        <w:t>康复</w:t>
      </w:r>
      <w:r>
        <w:rPr>
          <w:rFonts w:ascii="新宋体" w:eastAsia="新宋体" w:hAnsi="新宋体"/>
          <w:sz w:val="28"/>
          <w:szCs w:val="28"/>
        </w:rPr>
        <w:t>情况</w:t>
      </w:r>
    </w:p>
    <w:p w:rsidR="001C44DD" w:rsidRDefault="00EB2C4C">
      <w:pPr>
        <w:numPr>
          <w:ilvl w:val="0"/>
          <w:numId w:val="1"/>
        </w:numPr>
        <w:ind w:firstLineChars="200" w:firstLine="560"/>
        <w:jc w:val="left"/>
        <w:rPr>
          <w:rFonts w:ascii="新宋体" w:eastAsia="新宋体" w:hAnsi="新宋体"/>
          <w:sz w:val="28"/>
          <w:szCs w:val="28"/>
        </w:rPr>
      </w:pPr>
      <w:bookmarkStart w:id="57" w:name="_Hlk530239480"/>
      <w:r>
        <w:rPr>
          <w:rFonts w:ascii="新宋体" w:eastAsia="新宋体" w:hAnsi="新宋体" w:hint="eastAsia"/>
          <w:sz w:val="28"/>
          <w:szCs w:val="28"/>
        </w:rPr>
        <w:t>家庭平均月收入</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hint="eastAsia"/>
          <w:sz w:val="28"/>
          <w:szCs w:val="28"/>
        </w:rPr>
        <w:t>家长年龄</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hint="eastAsia"/>
          <w:sz w:val="28"/>
          <w:szCs w:val="28"/>
        </w:rPr>
        <w:t>家长职业情况</w:t>
      </w:r>
    </w:p>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hint="eastAsia"/>
          <w:sz w:val="28"/>
          <w:szCs w:val="28"/>
        </w:rPr>
        <w:t>家长受教育程度</w:t>
      </w:r>
    </w:p>
    <w:bookmarkEnd w:id="57"/>
    <w:p w:rsidR="001C44DD" w:rsidRDefault="00EB2C4C">
      <w:pPr>
        <w:numPr>
          <w:ilvl w:val="0"/>
          <w:numId w:val="1"/>
        </w:numPr>
        <w:ind w:firstLineChars="200" w:firstLine="560"/>
        <w:jc w:val="left"/>
        <w:rPr>
          <w:rFonts w:ascii="新宋体" w:eastAsia="新宋体" w:hAnsi="新宋体"/>
          <w:sz w:val="28"/>
          <w:szCs w:val="28"/>
        </w:rPr>
      </w:pPr>
      <w:r>
        <w:rPr>
          <w:rFonts w:ascii="新宋体" w:eastAsia="新宋体" w:hAnsi="新宋体"/>
          <w:sz w:val="28"/>
          <w:szCs w:val="28"/>
        </w:rPr>
        <w:t>孩子以前出现过意外</w:t>
      </w:r>
      <w:r>
        <w:rPr>
          <w:rFonts w:ascii="新宋体" w:eastAsia="新宋体" w:hAnsi="新宋体" w:hint="eastAsia"/>
          <w:sz w:val="28"/>
          <w:szCs w:val="28"/>
        </w:rPr>
        <w:t>的情况</w:t>
      </w:r>
    </w:p>
    <w:p w:rsidR="001C44DD" w:rsidRDefault="00EB2C4C">
      <w:pPr>
        <w:pStyle w:val="af"/>
        <w:numPr>
          <w:ilvl w:val="0"/>
          <w:numId w:val="2"/>
        </w:numPr>
        <w:ind w:firstLineChars="0"/>
        <w:jc w:val="left"/>
        <w:rPr>
          <w:rFonts w:ascii="新宋体" w:eastAsia="新宋体" w:hAnsi="新宋体"/>
          <w:sz w:val="28"/>
          <w:szCs w:val="28"/>
        </w:rPr>
      </w:pPr>
      <w:r>
        <w:rPr>
          <w:rFonts w:ascii="新宋体" w:eastAsia="新宋体" w:hAnsi="新宋体" w:hint="eastAsia"/>
          <w:sz w:val="28"/>
          <w:szCs w:val="28"/>
        </w:rPr>
        <w:t>对孩子出现意外的担心程度</w:t>
      </w:r>
    </w:p>
    <w:p w:rsidR="001C44DD" w:rsidRDefault="00EB2C4C">
      <w:pPr>
        <w:pStyle w:val="af"/>
        <w:numPr>
          <w:ilvl w:val="0"/>
          <w:numId w:val="2"/>
        </w:numPr>
        <w:ind w:firstLineChars="0"/>
        <w:jc w:val="left"/>
        <w:rPr>
          <w:rFonts w:ascii="新宋体" w:eastAsia="新宋体" w:hAnsi="新宋体"/>
          <w:sz w:val="28"/>
          <w:szCs w:val="28"/>
        </w:rPr>
      </w:pPr>
      <w:r>
        <w:rPr>
          <w:rFonts w:ascii="新宋体" w:eastAsia="新宋体" w:hAnsi="新宋体" w:hint="eastAsia"/>
          <w:sz w:val="28"/>
          <w:szCs w:val="28"/>
        </w:rPr>
        <w:t>孩子是否为独生子女</w:t>
      </w:r>
    </w:p>
    <w:p w:rsidR="001C44DD" w:rsidRDefault="00EB2C4C">
      <w:pPr>
        <w:pStyle w:val="af"/>
        <w:numPr>
          <w:ilvl w:val="0"/>
          <w:numId w:val="2"/>
        </w:numPr>
        <w:ind w:firstLineChars="0"/>
        <w:jc w:val="left"/>
        <w:rPr>
          <w:rFonts w:ascii="新宋体" w:eastAsia="新宋体" w:hAnsi="新宋体"/>
          <w:sz w:val="28"/>
          <w:szCs w:val="28"/>
        </w:rPr>
      </w:pPr>
      <w:r>
        <w:rPr>
          <w:rFonts w:ascii="新宋体" w:eastAsia="新宋体" w:hAnsi="新宋体"/>
          <w:sz w:val="28"/>
          <w:szCs w:val="28"/>
        </w:rPr>
        <w:t>孩子得到过医疗救助</w:t>
      </w:r>
      <w:r>
        <w:rPr>
          <w:rFonts w:ascii="新宋体" w:eastAsia="新宋体" w:hAnsi="新宋体" w:hint="eastAsia"/>
          <w:sz w:val="28"/>
          <w:szCs w:val="28"/>
        </w:rPr>
        <w:t>的情况</w:t>
      </w:r>
    </w:p>
    <w:p w:rsidR="001C44DD" w:rsidRDefault="00EB2C4C">
      <w:pPr>
        <w:pStyle w:val="af"/>
        <w:numPr>
          <w:ilvl w:val="0"/>
          <w:numId w:val="2"/>
        </w:numPr>
        <w:ind w:firstLineChars="0"/>
        <w:jc w:val="left"/>
        <w:rPr>
          <w:rFonts w:ascii="新宋体" w:eastAsia="新宋体" w:hAnsi="新宋体"/>
          <w:sz w:val="28"/>
          <w:szCs w:val="28"/>
        </w:rPr>
      </w:pPr>
      <w:r>
        <w:rPr>
          <w:rFonts w:ascii="新宋体" w:eastAsia="新宋体" w:hAnsi="新宋体"/>
          <w:sz w:val="28"/>
          <w:szCs w:val="28"/>
        </w:rPr>
        <w:t>孩子</w:t>
      </w:r>
      <w:r>
        <w:rPr>
          <w:rFonts w:ascii="新宋体" w:eastAsia="新宋体" w:hAnsi="新宋体" w:hint="eastAsia"/>
          <w:sz w:val="28"/>
          <w:szCs w:val="28"/>
        </w:rPr>
        <w:t>获得</w:t>
      </w:r>
      <w:r>
        <w:rPr>
          <w:rFonts w:ascii="新宋体" w:eastAsia="新宋体" w:hAnsi="新宋体"/>
          <w:sz w:val="28"/>
          <w:szCs w:val="28"/>
        </w:rPr>
        <w:t>政府发放康复补贴</w:t>
      </w:r>
      <w:r>
        <w:rPr>
          <w:rFonts w:ascii="新宋体" w:eastAsia="新宋体" w:hAnsi="新宋体" w:hint="eastAsia"/>
          <w:sz w:val="28"/>
          <w:szCs w:val="28"/>
        </w:rPr>
        <w:t>的情况</w:t>
      </w:r>
    </w:p>
    <w:p w:rsidR="001C44DD" w:rsidRDefault="00EB2C4C">
      <w:pPr>
        <w:jc w:val="center"/>
        <w:rPr>
          <w:rFonts w:ascii="新宋体" w:eastAsia="新宋体" w:hAnsi="新宋体"/>
          <w:sz w:val="28"/>
          <w:szCs w:val="28"/>
        </w:rPr>
      </w:pPr>
      <w:r>
        <w:rPr>
          <w:rFonts w:ascii="新宋体" w:eastAsia="新宋体" w:hAnsi="新宋体"/>
          <w:noProof/>
        </w:rPr>
        <w:drawing>
          <wp:inline distT="0" distB="0" distL="0" distR="0">
            <wp:extent cx="4146550" cy="3113405"/>
            <wp:effectExtent l="0" t="0" r="635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77075" cy="3136583"/>
                    </a:xfrm>
                    <a:prstGeom prst="rect">
                      <a:avLst/>
                    </a:prstGeom>
                    <a:noFill/>
                  </pic:spPr>
                </pic:pic>
              </a:graphicData>
            </a:graphic>
          </wp:inline>
        </w:drawing>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具体来分析，孩子目前的生活自理情况、家庭收入满足日常开销</w:t>
      </w:r>
      <w:r>
        <w:rPr>
          <w:rFonts w:ascii="新宋体" w:eastAsia="新宋体" w:hAnsi="新宋体" w:hint="eastAsia"/>
          <w:sz w:val="28"/>
          <w:szCs w:val="28"/>
        </w:rPr>
        <w:lastRenderedPageBreak/>
        <w:t>的程度、孩子康复服务费用占家庭总支出的比例、为孩子花费的保险保障费用、对孩子罹患大病的担心程度是影响最大的五个影响因素。</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排名第一的是孩子目前的生活自理能力，这个因素影响系数最高，因为孩子的生活自理能力决定着需要康复治疗的频次，也极大影响着需要照顾的程度，这将对家庭收入和支出都造成影响，并且也会影响整体家庭的心理状况，自理能力越强，家长抱有更多积极希望。</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排名第二、第三的是家庭收入满足日常开销的程度和孩子康复服务费用占家庭总支出的比例，这两个因素都直接跟家庭经济状况相关，可见家庭经济状况（尤其是收入减去支出后的结余情况，康复费用压力大小，保险费用支出压力大小）是孩子保障状况的决定性因素。</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排名第四、第五的是为孩子花费的保险保障费用和对孩子罹患大病的担心程度，这个因素主要表示了家长可能为此采取行动的可能性以及由此导致的经济压力情况，由此可知，如果可以减轻家庭为此的担心，尤其是可以减轻家庭因为保险支出的压力，将有助于提升孩子的保障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接下来发挥影响的是孩子目前的残疾等级和孩子目前的康复情况，这两个因素也会对家庭的支出及心理状况造成影响。</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家庭平均月收入虽然也发挥作用，但影响力排序靠后，因为收入虽然重要，仍然一定需要纳入支出这个维度，所以真正影响力更大的是家庭收入扣除支出之后的结余情况。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家长的年龄、职业情况和受教育程度也发挥作用，但影响力都排名相对靠后，可能是因为这些因素都间接发挥作用。</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lastRenderedPageBreak/>
        <w:t>而孩子以前出现过意外的情况、对孩子出现意外的担心程度、孩子是否为独生子女这三个因素都发挥着影响，但排名相对靠后，很有可能孩子意外发生的频率和严重性都不高，不至于对家庭造成严重影响；而大部分心智障碍孩子都是独生子女，因此看不出显著差异。</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最后，孩子得到过医疗救助的情况和孩子获得政府发放康复补贴的情况影响力排名最为靠后，很有可能因为在家长们看来，政府的康复补贴对于家庭经济状况的作用程度有限，由此导致这两个原本很重要的正式支持对于心智障碍孩子保障状况的影响程度不大。</w:t>
      </w:r>
    </w:p>
    <w:p w:rsidR="001C44DD" w:rsidRDefault="00EB2C4C">
      <w:pPr>
        <w:pStyle w:val="2"/>
        <w:spacing w:before="0"/>
        <w:rPr>
          <w:rFonts w:ascii="微软雅黑" w:eastAsia="微软雅黑" w:hAnsi="微软雅黑"/>
        </w:rPr>
      </w:pPr>
      <w:bookmarkStart w:id="58" w:name="_Toc530259596"/>
      <w:r>
        <w:rPr>
          <w:rFonts w:ascii="微软雅黑" w:eastAsia="微软雅黑" w:hAnsi="微软雅黑" w:hint="eastAsia"/>
        </w:rPr>
        <w:t>二、不同保障状况的家庭情况分析</w:t>
      </w:r>
      <w:bookmarkEnd w:id="58"/>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我们将心智障碍孩子保障状况自评得分分为三个水平，好（得分80~100分）、中（60~80分）、差（60分以下），然后分析不同保障水平下的家庭情况及其特征。</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（一）横向角度对比分析</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w:t>
      </w:r>
      <w:r>
        <w:rPr>
          <w:rFonts w:ascii="新宋体" w:eastAsia="新宋体" w:hAnsi="新宋体"/>
          <w:sz w:val="28"/>
          <w:szCs w:val="28"/>
        </w:rPr>
        <w:t xml:space="preserve"> </w:t>
      </w:r>
      <w:r>
        <w:rPr>
          <w:rFonts w:ascii="新宋体" w:eastAsia="新宋体" w:hAnsi="新宋体" w:hint="eastAsia"/>
          <w:sz w:val="28"/>
          <w:szCs w:val="28"/>
        </w:rPr>
        <w:t>自评保障水平较好的家庭和孩子具有下述特征：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（1）在家庭层面，保障水平较高的受访者家庭收入相对比较高，这得益于家长受到良好的教育以及有稳定的工作，这就使得其为孩子投入的康复费用、保险费用更多。</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下表可以看出，心智障碍者所在家庭月收入5000元以上的保障得分显著高于家庭月收入3000元以下的心智障碍者。</w:t>
      </w:r>
    </w:p>
    <w:p w:rsidR="001C44DD" w:rsidRDefault="00EB2C4C">
      <w:pPr>
        <w:keepNext/>
        <w:jc w:val="center"/>
        <w:rPr>
          <w:rFonts w:ascii="新宋体" w:eastAsia="新宋体" w:hAnsi="新宋体"/>
        </w:rPr>
      </w:pPr>
      <w:r>
        <w:rPr>
          <w:rFonts w:ascii="新宋体" w:eastAsia="新宋体" w:hAnsi="新宋体"/>
          <w:noProof/>
        </w:rPr>
        <w:lastRenderedPageBreak/>
        <w:drawing>
          <wp:inline distT="0" distB="0" distL="0" distR="0">
            <wp:extent cx="4030980" cy="2186940"/>
            <wp:effectExtent l="0" t="0" r="7620" b="381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C44DD" w:rsidRDefault="00EB2C4C">
      <w:pPr>
        <w:pStyle w:val="a5"/>
        <w:jc w:val="center"/>
        <w:rPr>
          <w:rFonts w:ascii="新宋体" w:eastAsia="新宋体" w:hAnsi="新宋体"/>
          <w:sz w:val="28"/>
          <w:szCs w:val="28"/>
        </w:rPr>
      </w:pPr>
      <w:bookmarkStart w:id="59" w:name="_Toc530257056"/>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21</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心智障碍不同保障得分的家庭收入状况</w:t>
      </w:r>
      <w:bookmarkEnd w:id="59"/>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从孩子自身来看，保障水平较高的家庭孩子残疾情况比较轻，有一定的生活自理能力，日常生活中对其造成潜在风险的可能性较小。下表可以看出，大部分能够自理心智障碍者的保障得分要显著高于小部分能够自立得心智障碍者。</w:t>
      </w:r>
    </w:p>
    <w:p w:rsidR="001C44DD" w:rsidRDefault="00EB2C4C">
      <w:pPr>
        <w:keepNext/>
        <w:jc w:val="center"/>
        <w:rPr>
          <w:rFonts w:ascii="新宋体" w:eastAsia="新宋体" w:hAnsi="新宋体"/>
        </w:rPr>
      </w:pPr>
      <w:r>
        <w:rPr>
          <w:rFonts w:ascii="新宋体" w:eastAsia="新宋体" w:hAnsi="新宋体"/>
          <w:noProof/>
        </w:rPr>
        <w:drawing>
          <wp:inline distT="0" distB="0" distL="0" distR="0">
            <wp:extent cx="4358640" cy="2125980"/>
            <wp:effectExtent l="0" t="0" r="3810" b="76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C44DD" w:rsidRDefault="00EB2C4C">
      <w:pPr>
        <w:pStyle w:val="a5"/>
        <w:jc w:val="center"/>
        <w:rPr>
          <w:rFonts w:ascii="新宋体" w:eastAsia="新宋体" w:hAnsi="新宋体"/>
          <w:sz w:val="28"/>
          <w:szCs w:val="28"/>
        </w:rPr>
      </w:pPr>
      <w:bookmarkStart w:id="60" w:name="_Toc530257057"/>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22</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孩子不同保障状况的生活自理情况</w:t>
      </w:r>
      <w:bookmarkEnd w:id="60"/>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w:t>
      </w:r>
      <w:r>
        <w:rPr>
          <w:rFonts w:ascii="新宋体" w:eastAsia="新宋体" w:hAnsi="新宋体"/>
          <w:sz w:val="28"/>
          <w:szCs w:val="28"/>
        </w:rPr>
        <w:t xml:space="preserve"> </w:t>
      </w:r>
      <w:r>
        <w:rPr>
          <w:rFonts w:ascii="新宋体" w:eastAsia="新宋体" w:hAnsi="新宋体" w:hint="eastAsia"/>
          <w:sz w:val="28"/>
          <w:szCs w:val="28"/>
        </w:rPr>
        <w:t>自评保障水平中等的家庭和孩子具有下述特征：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（1）在家庭层面，其家庭整体收入较好，由于父母接受过一定的高等教育，其为孩子康复、购买保险的意识较高，支出也与保障高水平层次家庭基本持平。</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（2）从孩子来看，孩子的残疾状况以及生活自理水平与生理健康问题是影响其保障状况的主要因素。在中等保障水平层次的孩子，</w:t>
      </w:r>
      <w:r>
        <w:rPr>
          <w:rFonts w:ascii="新宋体" w:eastAsia="新宋体" w:hAnsi="新宋体" w:hint="eastAsia"/>
          <w:sz w:val="28"/>
          <w:szCs w:val="28"/>
        </w:rPr>
        <w:lastRenderedPageBreak/>
        <w:t>一般以中度残疾居多，其在生活自理能力、身体生理健康与应对日常意外的能力上稍弱。</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w:t>
      </w:r>
      <w:r>
        <w:rPr>
          <w:rFonts w:ascii="新宋体" w:eastAsia="新宋体" w:hAnsi="新宋体"/>
          <w:sz w:val="28"/>
          <w:szCs w:val="28"/>
        </w:rPr>
        <w:t xml:space="preserve"> </w:t>
      </w:r>
      <w:r>
        <w:rPr>
          <w:rFonts w:ascii="新宋体" w:eastAsia="新宋体" w:hAnsi="新宋体" w:hint="eastAsia"/>
          <w:sz w:val="28"/>
          <w:szCs w:val="28"/>
        </w:rPr>
        <w:t>自评保障水平较差的家庭和孩子具有下述特征：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（1）在家庭层面，保障状况较差的家庭以农民、退休家庭为主，其收入低且不稳定，会导致其为孩子投入的康复、保险费用较少。</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从孩子角度来看，保障水平较低的家庭孩子残疾状况较为严重，且对日常自理能力以及生理健康有着较大的影响，使得家长对其健康状况以及发生意外的状况十分担忧，加之家庭经济状况较差，导致保障水平降低。</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下表可以看出，残疾程度越轻，保障得分越高；反之，保障得分越低，残疾程度越重。</w:t>
      </w:r>
    </w:p>
    <w:p w:rsidR="001C44DD" w:rsidRDefault="00EB2C4C">
      <w:pPr>
        <w:keepNext/>
        <w:jc w:val="center"/>
        <w:rPr>
          <w:rFonts w:ascii="新宋体" w:eastAsia="新宋体" w:hAnsi="新宋体"/>
        </w:rPr>
      </w:pPr>
      <w:r>
        <w:rPr>
          <w:rFonts w:ascii="新宋体" w:eastAsia="新宋体" w:hAnsi="新宋体"/>
          <w:noProof/>
        </w:rPr>
        <w:drawing>
          <wp:inline distT="0" distB="0" distL="0" distR="0">
            <wp:extent cx="3558540" cy="2296160"/>
            <wp:effectExtent l="0" t="0" r="3810" b="889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C44DD" w:rsidRDefault="00EB2C4C">
      <w:pPr>
        <w:pStyle w:val="a5"/>
        <w:jc w:val="center"/>
        <w:rPr>
          <w:rFonts w:ascii="新宋体" w:eastAsia="新宋体" w:hAnsi="新宋体"/>
          <w:sz w:val="28"/>
          <w:szCs w:val="28"/>
        </w:rPr>
      </w:pPr>
      <w:bookmarkStart w:id="61" w:name="_Toc530257058"/>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23</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心智障碍不同保障得分的残疾等级状况</w:t>
      </w:r>
      <w:bookmarkEnd w:id="61"/>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（二）从纵向角度对比分析</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w:t>
      </w:r>
      <w:r>
        <w:rPr>
          <w:rFonts w:ascii="新宋体" w:eastAsia="新宋体" w:hAnsi="新宋体"/>
          <w:sz w:val="28"/>
          <w:szCs w:val="28"/>
        </w:rPr>
        <w:t xml:space="preserve"> </w:t>
      </w:r>
      <w:r>
        <w:rPr>
          <w:rFonts w:ascii="新宋体" w:eastAsia="新宋体" w:hAnsi="新宋体" w:hint="eastAsia"/>
          <w:sz w:val="28"/>
          <w:szCs w:val="28"/>
        </w:rPr>
        <w:t>从康复费用占家庭支出比例与为孩子花费保险保障两项来看，鉴于国内心智障碍儿童的康复与保险服务以提供普遍水平服务居多，康复费用高昂的服务相对较少，很少心智障碍孩子能够获取较高层次较高费用的康复服务，所以在这两项中，对于收入水平较好的高、中</w:t>
      </w:r>
      <w:r>
        <w:rPr>
          <w:rFonts w:ascii="新宋体" w:eastAsia="新宋体" w:hAnsi="新宋体" w:hint="eastAsia"/>
          <w:sz w:val="28"/>
          <w:szCs w:val="28"/>
        </w:rPr>
        <w:lastRenderedPageBreak/>
        <w:t>层次保障水平的家庭来说，此两项开支占家庭支出比例少小于收入水平略低的保障低水平人群。</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下表可以看出，保障得分较高的心智障碍家庭收入满足支出情况要显著好于保障得分低的心智障碍家庭。</w:t>
      </w:r>
    </w:p>
    <w:p w:rsidR="001C44DD" w:rsidRDefault="00EB2C4C">
      <w:pPr>
        <w:keepNext/>
        <w:jc w:val="center"/>
        <w:rPr>
          <w:rFonts w:ascii="新宋体" w:eastAsia="新宋体" w:hAnsi="新宋体"/>
        </w:rPr>
      </w:pPr>
      <w:r>
        <w:rPr>
          <w:rFonts w:ascii="新宋体" w:eastAsia="新宋体" w:hAnsi="新宋体"/>
          <w:noProof/>
        </w:rPr>
        <w:drawing>
          <wp:inline distT="0" distB="0" distL="0" distR="0">
            <wp:extent cx="4091940" cy="2372360"/>
            <wp:effectExtent l="0" t="0" r="3810" b="88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C44DD" w:rsidRDefault="00EB2C4C">
      <w:pPr>
        <w:pStyle w:val="a5"/>
        <w:jc w:val="center"/>
        <w:rPr>
          <w:rFonts w:ascii="新宋体" w:eastAsia="新宋体" w:hAnsi="新宋体"/>
        </w:rPr>
      </w:pPr>
      <w:bookmarkStart w:id="62" w:name="_Toc530257059"/>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24</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孩子不同保障状况的家庭收入满足支出情况</w:t>
      </w:r>
      <w:bookmarkEnd w:id="62"/>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下表可以看出， 心智障碍家庭普遍都可以承担的保险费用支出都在一年2000元以下，当保费超出这个标准可以接受的家庭比例迅速降低；不同保障得分的家庭在保险费用支出金额方面差异不大，</w:t>
      </w:r>
      <w:proofErr w:type="gramStart"/>
      <w:r>
        <w:rPr>
          <w:rFonts w:ascii="新宋体" w:eastAsia="新宋体" w:hAnsi="新宋体" w:hint="eastAsia"/>
          <w:sz w:val="28"/>
          <w:szCs w:val="28"/>
        </w:rPr>
        <w:t>而言保障</w:t>
      </w:r>
      <w:proofErr w:type="gramEnd"/>
      <w:r>
        <w:rPr>
          <w:rFonts w:ascii="新宋体" w:eastAsia="新宋体" w:hAnsi="新宋体" w:hint="eastAsia"/>
          <w:sz w:val="28"/>
          <w:szCs w:val="28"/>
        </w:rPr>
        <w:t>得分更高的心智障碍家庭可以承担保费支出的比例高于保障得分的心智障碍家庭，这应该</w:t>
      </w:r>
      <w:proofErr w:type="gramStart"/>
      <w:r>
        <w:rPr>
          <w:rFonts w:ascii="新宋体" w:eastAsia="新宋体" w:hAnsi="新宋体" w:hint="eastAsia"/>
          <w:sz w:val="28"/>
          <w:szCs w:val="28"/>
        </w:rPr>
        <w:t>跟保障</w:t>
      </w:r>
      <w:proofErr w:type="gramEnd"/>
      <w:r>
        <w:rPr>
          <w:rFonts w:ascii="新宋体" w:eastAsia="新宋体" w:hAnsi="新宋体" w:hint="eastAsia"/>
          <w:sz w:val="28"/>
          <w:szCs w:val="28"/>
        </w:rPr>
        <w:t>得分更高的心智障碍家庭收入状况相对更好有关。</w:t>
      </w:r>
    </w:p>
    <w:p w:rsidR="001C44DD" w:rsidRDefault="00EB2C4C">
      <w:pPr>
        <w:keepNext/>
        <w:jc w:val="center"/>
        <w:rPr>
          <w:rFonts w:ascii="新宋体" w:eastAsia="新宋体" w:hAnsi="新宋体"/>
        </w:rPr>
      </w:pPr>
      <w:r>
        <w:rPr>
          <w:rFonts w:ascii="新宋体" w:eastAsia="新宋体" w:hAnsi="新宋体"/>
          <w:noProof/>
        </w:rPr>
        <w:lastRenderedPageBreak/>
        <w:drawing>
          <wp:inline distT="0" distB="0" distL="0" distR="0">
            <wp:extent cx="4084320" cy="2429510"/>
            <wp:effectExtent l="0" t="0" r="11430"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C44DD" w:rsidRDefault="00EB2C4C">
      <w:pPr>
        <w:pStyle w:val="a5"/>
        <w:jc w:val="center"/>
        <w:rPr>
          <w:rFonts w:ascii="新宋体" w:eastAsia="新宋体" w:hAnsi="新宋体"/>
        </w:rPr>
      </w:pPr>
      <w:r>
        <w:rPr>
          <w:rFonts w:ascii="新宋体" w:eastAsia="新宋体" w:hAnsi="新宋体" w:hint="eastAsia"/>
        </w:rPr>
        <w:t>图表 30</w:t>
      </w:r>
      <w:r>
        <w:rPr>
          <w:rFonts w:ascii="新宋体" w:eastAsia="新宋体" w:hAnsi="新宋体"/>
        </w:rPr>
        <w:t xml:space="preserve"> </w:t>
      </w:r>
      <w:r>
        <w:rPr>
          <w:rFonts w:ascii="新宋体" w:eastAsia="新宋体" w:hAnsi="新宋体" w:hint="eastAsia"/>
        </w:rPr>
        <w:t>不同孩子保障状况的家庭可支付保险金额</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w:t>
      </w:r>
      <w:r>
        <w:rPr>
          <w:rFonts w:ascii="新宋体" w:eastAsia="新宋体" w:hAnsi="新宋体"/>
          <w:sz w:val="28"/>
          <w:szCs w:val="28"/>
        </w:rPr>
        <w:t xml:space="preserve"> </w:t>
      </w:r>
      <w:r>
        <w:rPr>
          <w:rFonts w:ascii="新宋体" w:eastAsia="新宋体" w:hAnsi="新宋体" w:hint="eastAsia"/>
          <w:sz w:val="28"/>
          <w:szCs w:val="28"/>
        </w:rPr>
        <w:t>从政府补贴费用来看，三个层次家庭领取政府补贴的比例基本相同。但是三个层次家庭心智障碍孩子的残疾程度不同，政府补贴应该向收入较低、残疾程度更严重的家庭倾斜。</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2.3在独生子女的情况上，其对保障状况的影响程度并不大，各层次独生子女占比接近。</w:t>
      </w: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1C44DD">
      <w:pPr>
        <w:rPr>
          <w:rFonts w:ascii="新宋体" w:eastAsia="新宋体" w:hAnsi="新宋体"/>
          <w:sz w:val="28"/>
          <w:szCs w:val="28"/>
        </w:rPr>
      </w:pPr>
    </w:p>
    <w:p w:rsidR="001C44DD" w:rsidRDefault="00EB2C4C">
      <w:pPr>
        <w:pStyle w:val="1"/>
        <w:spacing w:before="0"/>
        <w:ind w:firstLineChars="200" w:firstLine="720"/>
        <w:jc w:val="center"/>
        <w:rPr>
          <w:rFonts w:ascii="微软雅黑" w:eastAsia="微软雅黑" w:hAnsi="微软雅黑"/>
          <w:sz w:val="36"/>
          <w:szCs w:val="36"/>
        </w:rPr>
      </w:pPr>
      <w:bookmarkStart w:id="63" w:name="_Toc530259597"/>
      <w:r>
        <w:rPr>
          <w:rFonts w:ascii="微软雅黑" w:eastAsia="微软雅黑" w:hAnsi="微软雅黑" w:hint="eastAsia"/>
          <w:sz w:val="36"/>
          <w:szCs w:val="36"/>
        </w:rPr>
        <w:lastRenderedPageBreak/>
        <w:t>第五部分 心智障碍者保险保障需求</w:t>
      </w:r>
      <w:bookmarkEnd w:id="63"/>
    </w:p>
    <w:p w:rsidR="001C44DD" w:rsidRDefault="00EB2C4C">
      <w:pPr>
        <w:pStyle w:val="2"/>
        <w:spacing w:before="0"/>
        <w:rPr>
          <w:rFonts w:ascii="微软雅黑" w:eastAsia="微软雅黑" w:hAnsi="微软雅黑"/>
        </w:rPr>
      </w:pPr>
      <w:bookmarkStart w:id="64" w:name="_Toc530259598"/>
      <w:r>
        <w:rPr>
          <w:rFonts w:ascii="微软雅黑" w:eastAsia="微软雅黑" w:hAnsi="微软雅黑" w:hint="eastAsia"/>
        </w:rPr>
        <w:t>一、保险保障产品需求类型</w:t>
      </w:r>
      <w:bookmarkEnd w:id="64"/>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初步构想了心智障碍者需求的保障产品类型后，家长对意外、大病、医疗、信托进行了单项选择。数据显示，32.07%的家长表示心智障碍者非常需求医疗保险保障产品，24.82%的家长需要信托产品，25.74%的心智障碍者需要大病类保险保障产品，17.36%的心智障碍者需要意外类保险保障产品。在此基础上，有40.14%的家长表示孩子需要长期保险保障。</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访谈中，有家长（访谈对象2）表示需要“大病和信托，一个管现在一个管未来”，“（我）一直在考虑（信托产品），但是在国内没有合适的产品，希望找到一款信托产品或年金产品，保险希望有一款针对性的产品，一是价钱，希望年金提前到40来岁领钱，而现在都是到60太晚了，这是一个问题；二是信托需要有一个监督机构，公益机构和专业人员都可以参与其中”。</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有不少家长对信托开始进行了较多的了解，少数家长到香港和海外开展了购买信托的行动。对于在国内购买信托产品，家长们还有不少顾虑，“担心的是信托会不会倒闭，在国内还不成熟，监管人的机制，在国内保险信托现在还有些问题，合同上有一些障碍，还有就是技术上的障碍（访谈对象2）”；对于在国外购买信托的家庭，也有担心，因为还是希望孩子生活在国内，国外的信托资金如何进入国内康复照护机构，并且国内的监管制度仍然还处于空白地带，仅仅解决资</w:t>
      </w:r>
      <w:r>
        <w:rPr>
          <w:rFonts w:ascii="新宋体" w:eastAsia="新宋体" w:hAnsi="新宋体" w:hint="eastAsia"/>
          <w:sz w:val="28"/>
          <w:szCs w:val="28"/>
        </w:rPr>
        <w:lastRenderedPageBreak/>
        <w:t>金的管理问题远远不足以解决家长的担心。</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23" name="图片 23"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桌面文件\桌面\chart.png"/>
                    <pic:cNvPicPr>
                      <a:picLocks noChangeAspect="1" noChangeArrowheads="1"/>
                    </pic:cNvPicPr>
                  </pic:nvPicPr>
                  <pic:blipFill>
                    <a:blip r:embed="rId4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r>
        <w:rPr>
          <w:rFonts w:ascii="新宋体" w:eastAsia="新宋体" w:hAnsi="新宋体" w:hint="eastAsia"/>
        </w:rPr>
        <w:t>图表 31</w:t>
      </w:r>
      <w:r>
        <w:rPr>
          <w:rFonts w:ascii="新宋体" w:eastAsia="新宋体" w:hAnsi="新宋体"/>
        </w:rPr>
        <w:t xml:space="preserve"> 心智障碍者</w:t>
      </w:r>
      <w:r>
        <w:rPr>
          <w:rFonts w:ascii="新宋体" w:eastAsia="新宋体" w:hAnsi="新宋体" w:hint="eastAsia"/>
        </w:rPr>
        <w:t>保险</w:t>
      </w:r>
      <w:r>
        <w:rPr>
          <w:rFonts w:ascii="新宋体" w:eastAsia="新宋体" w:hAnsi="新宋体"/>
        </w:rPr>
        <w:t>保障产品需求类型</w:t>
      </w:r>
    </w:p>
    <w:p w:rsidR="001C44DD" w:rsidRDefault="00EB2C4C">
      <w:pPr>
        <w:pStyle w:val="2"/>
        <w:spacing w:before="0"/>
        <w:rPr>
          <w:rFonts w:ascii="微软雅黑" w:eastAsia="微软雅黑" w:hAnsi="微软雅黑"/>
        </w:rPr>
      </w:pPr>
      <w:bookmarkStart w:id="65" w:name="_Toc530259599"/>
      <w:r>
        <w:rPr>
          <w:rFonts w:ascii="微软雅黑" w:eastAsia="微软雅黑" w:hAnsi="微软雅黑" w:hint="eastAsia"/>
        </w:rPr>
        <w:t>二、可承受保险保障支出额度</w:t>
      </w:r>
      <w:bookmarkEnd w:id="65"/>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者家长每月为心智障碍者支出的康复费用占家庭总支出的比例超过一半以上，有39.12%的家长表示康复费用支出占家庭总支出的小部分和极小部分。最近一年家庭平均月收入在3000元及以下的家庭占比25.33%，在3001~5000元的家庭占比33.61%，在5001~10000元的家庭占比24.51%，在1万元及以上的家庭占比16.55%。</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表示每年可为孩子花费的保险保障费用在0~2000元的家长占比69.66%，</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有6.03%的家长表示每年可为孩子花费10000元及以上的保险保障支出，只要保障额度足够，保障产品可信，有家长表示需要“大病50万保额，一万元左右保费，养老每年交10万交10年到时候有100万，这样解决养老问题”（访谈对象2）。</w:t>
      </w:r>
    </w:p>
    <w:p w:rsidR="001C44DD" w:rsidRDefault="00EB2C4C">
      <w:pPr>
        <w:keepNext/>
        <w:jc w:val="center"/>
        <w:rPr>
          <w:rFonts w:ascii="新宋体" w:eastAsia="新宋体" w:hAnsi="新宋体"/>
        </w:rPr>
      </w:pPr>
      <w:r>
        <w:rPr>
          <w:rFonts w:ascii="新宋体" w:eastAsia="新宋体" w:hAnsi="新宋体"/>
          <w:noProof/>
        </w:rPr>
        <w:lastRenderedPageBreak/>
        <w:drawing>
          <wp:inline distT="0" distB="0" distL="0" distR="0">
            <wp:extent cx="4617720" cy="1730375"/>
            <wp:effectExtent l="0" t="0" r="0" b="3175"/>
            <wp:docPr id="24" name="图片 24"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桌面文件\桌面\chart.png"/>
                    <pic:cNvPicPr>
                      <a:picLocks noChangeAspect="1" noChangeArrowheads="1"/>
                    </pic:cNvPicPr>
                  </pic:nvPicPr>
                  <pic:blipFill>
                    <a:blip r:embed="rId4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71210" cy="1750719"/>
                    </a:xfrm>
                    <a:prstGeom prst="rect">
                      <a:avLst/>
                    </a:prstGeom>
                    <a:noFill/>
                    <a:ln>
                      <a:noFill/>
                    </a:ln>
                  </pic:spPr>
                </pic:pic>
              </a:graphicData>
            </a:graphic>
          </wp:inline>
        </w:drawing>
      </w:r>
    </w:p>
    <w:p w:rsidR="001C44DD" w:rsidRDefault="00EB2C4C">
      <w:pPr>
        <w:pStyle w:val="a5"/>
        <w:jc w:val="center"/>
        <w:rPr>
          <w:rFonts w:ascii="新宋体" w:eastAsia="新宋体" w:hAnsi="新宋体"/>
        </w:rPr>
      </w:pPr>
      <w:bookmarkStart w:id="66" w:name="_Toc530257060"/>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25</w:t>
      </w:r>
      <w:r w:rsidR="001C44DD">
        <w:rPr>
          <w:rFonts w:ascii="新宋体" w:eastAsia="新宋体" w:hAnsi="新宋体"/>
        </w:rPr>
        <w:fldChar w:fldCharType="end"/>
      </w:r>
      <w:r>
        <w:rPr>
          <w:rFonts w:ascii="新宋体" w:eastAsia="新宋体" w:hAnsi="新宋体"/>
        </w:rPr>
        <w:t xml:space="preserve"> </w:t>
      </w:r>
      <w:r>
        <w:rPr>
          <w:rFonts w:ascii="新宋体" w:eastAsia="新宋体" w:hAnsi="新宋体" w:hint="eastAsia"/>
        </w:rPr>
        <w:t>心智障碍家庭</w:t>
      </w:r>
      <w:r>
        <w:rPr>
          <w:rFonts w:ascii="新宋体" w:eastAsia="新宋体" w:hAnsi="新宋体"/>
        </w:rPr>
        <w:t>可承受</w:t>
      </w:r>
      <w:r>
        <w:rPr>
          <w:rFonts w:ascii="新宋体" w:eastAsia="新宋体" w:hAnsi="新宋体" w:hint="eastAsia"/>
        </w:rPr>
        <w:t>保险</w:t>
      </w:r>
      <w:r>
        <w:rPr>
          <w:rFonts w:ascii="新宋体" w:eastAsia="新宋体" w:hAnsi="新宋体"/>
        </w:rPr>
        <w:t>保障支出额度</w:t>
      </w:r>
      <w:bookmarkEnd w:id="66"/>
    </w:p>
    <w:p w:rsidR="001C44DD" w:rsidRDefault="00EB2C4C">
      <w:pPr>
        <w:pStyle w:val="2"/>
        <w:spacing w:before="0"/>
        <w:rPr>
          <w:rFonts w:ascii="微软雅黑" w:eastAsia="微软雅黑" w:hAnsi="微软雅黑"/>
        </w:rPr>
      </w:pPr>
      <w:bookmarkStart w:id="67" w:name="_Toc530259600"/>
      <w:r>
        <w:rPr>
          <w:rFonts w:ascii="微软雅黑" w:eastAsia="微软雅黑" w:hAnsi="微软雅黑" w:hint="eastAsia"/>
        </w:rPr>
        <w:t>三、家长的保障行动现状</w:t>
      </w:r>
      <w:bookmarkEnd w:id="67"/>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详细询问了心智障碍者家长对孩子的保障行动。结果显示，表示“有考虑，不知道怎么做”的家长占比78.45%，表示“还没有考虑”的家长占比11.03%。在没有行动的人群中，大部分家长表示是由于经济条件限制。</w:t>
      </w:r>
    </w:p>
    <w:p w:rsidR="001C44DD" w:rsidRDefault="00EB2C4C">
      <w:pPr>
        <w:ind w:firstLineChars="200" w:firstLine="560"/>
        <w:rPr>
          <w:rFonts w:ascii="新宋体" w:eastAsia="新宋体" w:hAnsi="新宋体"/>
        </w:rPr>
      </w:pPr>
      <w:r>
        <w:rPr>
          <w:rFonts w:ascii="新宋体" w:eastAsia="新宋体" w:hAnsi="新宋体" w:hint="eastAsia"/>
          <w:sz w:val="28"/>
          <w:szCs w:val="28"/>
        </w:rPr>
        <w:t>在10.52%有具体行动的家长中，他们表示一方面要给自己配置足够的保险，另一方面要给孩子寻求合适的保险。此外，家长表示自己会加入培训机构和家长互助机构，开展喘息服务。</w:t>
      </w:r>
    </w:p>
    <w:p w:rsidR="001C44DD" w:rsidRDefault="00EB2C4C">
      <w:pPr>
        <w:keepNext/>
        <w:rPr>
          <w:rFonts w:ascii="新宋体" w:eastAsia="新宋体" w:hAnsi="新宋体"/>
        </w:rPr>
      </w:pPr>
      <w:r>
        <w:rPr>
          <w:rFonts w:ascii="新宋体" w:eastAsia="新宋体" w:hAnsi="新宋体"/>
          <w:noProof/>
        </w:rPr>
        <w:drawing>
          <wp:inline distT="0" distB="0" distL="0" distR="0">
            <wp:extent cx="5274310" cy="1976755"/>
            <wp:effectExtent l="0" t="0" r="2540" b="4445"/>
            <wp:docPr id="25" name="图片 25" descr="d:\桌面文件\桌面\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桌面文件\桌面\chart.png"/>
                    <pic:cNvPicPr>
                      <a:picLocks noChangeAspect="1" noChangeArrowheads="1"/>
                    </pic:cNvPicPr>
                  </pic:nvPicPr>
                  <pic:blipFill>
                    <a:blip r:embed="rId4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1976755"/>
                    </a:xfrm>
                    <a:prstGeom prst="rect">
                      <a:avLst/>
                    </a:prstGeom>
                    <a:noFill/>
                    <a:ln>
                      <a:noFill/>
                    </a:ln>
                  </pic:spPr>
                </pic:pic>
              </a:graphicData>
            </a:graphic>
          </wp:inline>
        </w:drawing>
      </w:r>
    </w:p>
    <w:p w:rsidR="001C44DD" w:rsidRDefault="00EB2C4C">
      <w:pPr>
        <w:pStyle w:val="a5"/>
        <w:jc w:val="center"/>
        <w:rPr>
          <w:rFonts w:ascii="新宋体" w:eastAsia="新宋体" w:hAnsi="新宋体"/>
        </w:rPr>
      </w:pPr>
      <w:bookmarkStart w:id="68" w:name="_Toc530257061"/>
      <w:r>
        <w:rPr>
          <w:rFonts w:ascii="新宋体" w:eastAsia="新宋体" w:hAnsi="新宋体" w:hint="eastAsia"/>
        </w:rPr>
        <w:t xml:space="preserve">图表 </w:t>
      </w:r>
      <w:r w:rsidR="001C44DD">
        <w:rPr>
          <w:rFonts w:ascii="新宋体" w:eastAsia="新宋体" w:hAnsi="新宋体"/>
        </w:rPr>
        <w:fldChar w:fldCharType="begin"/>
      </w:r>
      <w:r>
        <w:rPr>
          <w:rFonts w:ascii="新宋体" w:eastAsia="新宋体" w:hAnsi="新宋体"/>
        </w:rPr>
        <w:instrText xml:space="preserve"> </w:instrText>
      </w:r>
      <w:r>
        <w:rPr>
          <w:rFonts w:ascii="新宋体" w:eastAsia="新宋体" w:hAnsi="新宋体" w:hint="eastAsia"/>
        </w:rPr>
        <w:instrText>SEQ 图表 \* ARABIC</w:instrText>
      </w:r>
      <w:r>
        <w:rPr>
          <w:rFonts w:ascii="新宋体" w:eastAsia="新宋体" w:hAnsi="新宋体"/>
        </w:rPr>
        <w:instrText xml:space="preserve"> </w:instrText>
      </w:r>
      <w:r w:rsidR="001C44DD">
        <w:rPr>
          <w:rFonts w:ascii="新宋体" w:eastAsia="新宋体" w:hAnsi="新宋体"/>
        </w:rPr>
        <w:fldChar w:fldCharType="separate"/>
      </w:r>
      <w:r w:rsidR="001A6680">
        <w:rPr>
          <w:rFonts w:ascii="新宋体" w:eastAsia="新宋体" w:hAnsi="新宋体"/>
          <w:noProof/>
        </w:rPr>
        <w:t>26</w:t>
      </w:r>
      <w:r w:rsidR="001C44DD">
        <w:rPr>
          <w:rFonts w:ascii="新宋体" w:eastAsia="新宋体" w:hAnsi="新宋体"/>
        </w:rPr>
        <w:fldChar w:fldCharType="end"/>
      </w:r>
      <w:r>
        <w:rPr>
          <w:rFonts w:ascii="新宋体" w:eastAsia="新宋体" w:hAnsi="新宋体"/>
        </w:rPr>
        <w:t xml:space="preserve"> 心智障碍者家长</w:t>
      </w:r>
      <w:r>
        <w:rPr>
          <w:rFonts w:ascii="新宋体" w:eastAsia="新宋体" w:hAnsi="新宋体" w:hint="eastAsia"/>
        </w:rPr>
        <w:t>保险保障</w:t>
      </w:r>
      <w:r>
        <w:rPr>
          <w:rFonts w:ascii="新宋体" w:eastAsia="新宋体" w:hAnsi="新宋体"/>
        </w:rPr>
        <w:t>行动</w:t>
      </w:r>
      <w:bookmarkEnd w:id="68"/>
    </w:p>
    <w:p w:rsidR="001C44DD" w:rsidRDefault="001C44DD">
      <w:pPr>
        <w:ind w:firstLineChars="200" w:firstLine="420"/>
        <w:rPr>
          <w:rFonts w:ascii="新宋体" w:eastAsia="新宋体" w:hAnsi="新宋体"/>
        </w:rPr>
      </w:pPr>
    </w:p>
    <w:p w:rsidR="001C44DD" w:rsidRDefault="00EB2C4C">
      <w:pPr>
        <w:pStyle w:val="1"/>
        <w:spacing w:before="0"/>
        <w:jc w:val="center"/>
        <w:rPr>
          <w:rFonts w:ascii="微软雅黑" w:eastAsia="微软雅黑" w:hAnsi="微软雅黑"/>
          <w:sz w:val="36"/>
          <w:szCs w:val="36"/>
        </w:rPr>
      </w:pPr>
      <w:bookmarkStart w:id="69" w:name="_Toc530259601"/>
      <w:r>
        <w:rPr>
          <w:rFonts w:ascii="微软雅黑" w:eastAsia="微软雅黑" w:hAnsi="微软雅黑" w:hint="eastAsia"/>
          <w:sz w:val="36"/>
          <w:szCs w:val="36"/>
        </w:rPr>
        <w:lastRenderedPageBreak/>
        <w:t>第六部分 两款心智障碍专项保险运营现状</w:t>
      </w:r>
      <w:bookmarkEnd w:id="69"/>
    </w:p>
    <w:p w:rsidR="001C44DD" w:rsidRDefault="00EB2C4C">
      <w:pPr>
        <w:pStyle w:val="2"/>
        <w:rPr>
          <w:rFonts w:ascii="微软雅黑" w:eastAsia="微软雅黑" w:hAnsi="微软雅黑"/>
        </w:rPr>
      </w:pPr>
      <w:bookmarkStart w:id="70" w:name="_Toc530259602"/>
      <w:r>
        <w:rPr>
          <w:rFonts w:ascii="微软雅黑" w:eastAsia="微软雅黑" w:hAnsi="微软雅黑" w:hint="eastAsia"/>
        </w:rPr>
        <w:t>一、安心工程</w:t>
      </w:r>
      <w:bookmarkEnd w:id="70"/>
    </w:p>
    <w:p w:rsidR="001C44DD" w:rsidRDefault="00EB2C4C">
      <w:pPr>
        <w:pStyle w:val="3"/>
        <w:rPr>
          <w:rFonts w:ascii="新宋体" w:eastAsia="新宋体" w:hAnsi="新宋体"/>
        </w:rPr>
      </w:pPr>
      <w:bookmarkStart w:id="71" w:name="_Toc530259603"/>
      <w:r>
        <w:rPr>
          <w:rFonts w:ascii="新宋体" w:eastAsia="新宋体" w:hAnsi="新宋体" w:hint="eastAsia"/>
        </w:rPr>
        <w:t>1.</w:t>
      </w:r>
      <w:r>
        <w:rPr>
          <w:rFonts w:ascii="新宋体" w:eastAsia="新宋体" w:hAnsi="新宋体"/>
        </w:rPr>
        <w:t xml:space="preserve"> </w:t>
      </w:r>
      <w:r>
        <w:rPr>
          <w:rFonts w:ascii="新宋体" w:eastAsia="新宋体" w:hAnsi="新宋体" w:hint="eastAsia"/>
        </w:rPr>
        <w:t>发起机构</w:t>
      </w:r>
      <w:bookmarkEnd w:id="71"/>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“‘安心工程’——智障人士家庭意外、疾病综合保险（简称‘安心工程’）”是由中国智力残疾人及亲友协会（以下简称“中国智协”）与保险公司以及保险经纪公司专门为智</w:t>
      </w:r>
      <w:proofErr w:type="gramStart"/>
      <w:r>
        <w:rPr>
          <w:rFonts w:ascii="新宋体" w:eastAsia="新宋体" w:hAnsi="新宋体" w:hint="eastAsia"/>
          <w:sz w:val="28"/>
          <w:szCs w:val="28"/>
        </w:rPr>
        <w:t>障人士</w:t>
      </w:r>
      <w:proofErr w:type="gramEnd"/>
      <w:r>
        <w:rPr>
          <w:rFonts w:ascii="新宋体" w:eastAsia="新宋体" w:hAnsi="新宋体" w:hint="eastAsia"/>
          <w:sz w:val="28"/>
          <w:szCs w:val="28"/>
        </w:rPr>
        <w:t>家庭设计的公益性很强的商业保险，也是我国第一个针对残障人士的商业保险险种。</w:t>
      </w:r>
    </w:p>
    <w:p w:rsidR="001C44DD" w:rsidRDefault="00EB2C4C">
      <w:pPr>
        <w:pStyle w:val="3"/>
        <w:rPr>
          <w:rFonts w:ascii="新宋体" w:eastAsia="新宋体" w:hAnsi="新宋体"/>
        </w:rPr>
      </w:pPr>
      <w:bookmarkStart w:id="72" w:name="_Toc530259604"/>
      <w:r>
        <w:rPr>
          <w:rFonts w:ascii="新宋体" w:eastAsia="新宋体" w:hAnsi="新宋体" w:hint="eastAsia"/>
        </w:rPr>
        <w:t>2.</w:t>
      </w:r>
      <w:r>
        <w:rPr>
          <w:rFonts w:ascii="新宋体" w:eastAsia="新宋体" w:hAnsi="新宋体"/>
        </w:rPr>
        <w:t xml:space="preserve"> </w:t>
      </w:r>
      <w:r>
        <w:rPr>
          <w:rFonts w:ascii="新宋体" w:eastAsia="新宋体" w:hAnsi="新宋体" w:hint="eastAsia"/>
        </w:rPr>
        <w:t>产品内容</w:t>
      </w:r>
      <w:bookmarkEnd w:id="72"/>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（1）保险对象： 1-72周岁，持残疾证的智</w:t>
      </w:r>
      <w:proofErr w:type="gramStart"/>
      <w:r>
        <w:rPr>
          <w:rFonts w:ascii="新宋体" w:eastAsia="新宋体" w:hAnsi="新宋体" w:hint="eastAsia"/>
          <w:sz w:val="28"/>
          <w:szCs w:val="28"/>
        </w:rPr>
        <w:t>障人士</w:t>
      </w:r>
      <w:proofErr w:type="gramEnd"/>
      <w:r>
        <w:rPr>
          <w:rFonts w:ascii="新宋体" w:eastAsia="新宋体" w:hAnsi="新宋体" w:hint="eastAsia"/>
          <w:sz w:val="28"/>
          <w:szCs w:val="28"/>
        </w:rPr>
        <w:t>及其监护人（限父母）。</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（2）保险期限：一年，保险责任起止时间以保单载明时间为准。</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（3）保险方案：</w:t>
      </w:r>
    </w:p>
    <w:p w:rsidR="001C44DD" w:rsidRDefault="00EB2C4C">
      <w:pPr>
        <w:ind w:firstLineChars="200" w:firstLine="420"/>
        <w:rPr>
          <w:rFonts w:ascii="新宋体" w:eastAsia="新宋体" w:hAnsi="新宋体"/>
          <w:sz w:val="28"/>
          <w:szCs w:val="28"/>
        </w:rPr>
      </w:pPr>
      <w:r>
        <w:rPr>
          <w:rFonts w:ascii="新宋体" w:eastAsia="新宋体" w:hAnsi="新宋体"/>
          <w:noProof/>
        </w:rPr>
        <w:drawing>
          <wp:inline distT="0" distB="0" distL="0" distR="0">
            <wp:extent cx="5274310" cy="3140075"/>
            <wp:effectExtent l="0" t="0" r="2540" b="3175"/>
            <wp:docPr id="38" name="图片 38" descr="D:\360安全浏览器下载\20160716153427_4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D:\360安全浏览器下载\20160716153427_4974.png"/>
                    <pic:cNvPicPr>
                      <a:picLocks noChangeAspect="1" noChangeArrowheads="1"/>
                    </pic:cNvPicPr>
                  </pic:nvPicPr>
                  <pic:blipFill>
                    <a:blip r:embed="rId4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3140075"/>
                    </a:xfrm>
                    <a:prstGeom prst="rect">
                      <a:avLst/>
                    </a:prstGeom>
                    <a:noFill/>
                    <a:ln>
                      <a:noFill/>
                    </a:ln>
                  </pic:spPr>
                </pic:pic>
              </a:graphicData>
            </a:graphic>
          </wp:inline>
        </w:drawing>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lastRenderedPageBreak/>
        <w:t>若投保家庭成员中有两名监护人，选择投保方案时年龄以高者为准；本保险仅限选择一款方案，每年投保一次，最高可投保五份。</w:t>
      </w:r>
    </w:p>
    <w:p w:rsidR="001C44DD" w:rsidRDefault="00EB2C4C">
      <w:pPr>
        <w:pStyle w:val="3"/>
        <w:rPr>
          <w:rFonts w:ascii="新宋体" w:eastAsia="新宋体" w:hAnsi="新宋体"/>
        </w:rPr>
      </w:pPr>
      <w:bookmarkStart w:id="73" w:name="_Toc530259605"/>
      <w:r>
        <w:rPr>
          <w:rFonts w:ascii="新宋体" w:eastAsia="新宋体" w:hAnsi="新宋体" w:hint="eastAsia"/>
        </w:rPr>
        <w:t>3.</w:t>
      </w:r>
      <w:r>
        <w:rPr>
          <w:rFonts w:ascii="新宋体" w:eastAsia="新宋体" w:hAnsi="新宋体"/>
        </w:rPr>
        <w:t xml:space="preserve"> </w:t>
      </w:r>
      <w:r>
        <w:rPr>
          <w:rFonts w:ascii="新宋体" w:eastAsia="新宋体" w:hAnsi="新宋体" w:hint="eastAsia"/>
        </w:rPr>
        <w:t>产品服务情况和理赔情况</w:t>
      </w:r>
      <w:bookmarkEnd w:id="73"/>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根据可获得的最新数据显示，安心工程已在全国21个省份建成了44个投保网点，累计为1631个家庭成功办理投保，共计投保2436份，参保人数4231人，且已有三个出险家庭顺利获得赔付，付款金额14万元。</w:t>
      </w:r>
    </w:p>
    <w:p w:rsidR="001C44DD" w:rsidRDefault="00EB2C4C">
      <w:pPr>
        <w:pStyle w:val="3"/>
        <w:rPr>
          <w:rFonts w:ascii="新宋体" w:eastAsia="新宋体" w:hAnsi="新宋体"/>
        </w:rPr>
      </w:pPr>
      <w:bookmarkStart w:id="74" w:name="_Toc530259606"/>
      <w:r>
        <w:rPr>
          <w:rFonts w:ascii="新宋体" w:eastAsia="新宋体" w:hAnsi="新宋体" w:hint="eastAsia"/>
        </w:rPr>
        <w:t>4.</w:t>
      </w:r>
      <w:r>
        <w:rPr>
          <w:rFonts w:ascii="新宋体" w:eastAsia="新宋体" w:hAnsi="新宋体"/>
        </w:rPr>
        <w:t xml:space="preserve"> </w:t>
      </w:r>
      <w:r>
        <w:rPr>
          <w:rFonts w:ascii="新宋体" w:eastAsia="新宋体" w:hAnsi="新宋体" w:hint="eastAsia"/>
        </w:rPr>
        <w:t>产品特点</w:t>
      </w:r>
      <w:bookmarkEnd w:id="74"/>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（1）定位于针对智力障碍者家庭，保险购买的要求是持有残疾证，以家庭名义参保，需要家长和孩子一起参保。</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（2）保障内容涵盖重疾、意外全残和疾病全残，可以看出只是涵盖心智障碍比较严重的状况。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（3）保险保障额度和产品价格依监护人年龄不同而不同，对于智力障碍者本身的保障额度较低。</w:t>
      </w:r>
    </w:p>
    <w:p w:rsidR="001C44DD" w:rsidRDefault="00EB2C4C">
      <w:pPr>
        <w:pStyle w:val="3"/>
        <w:rPr>
          <w:rFonts w:ascii="新宋体" w:eastAsia="新宋体" w:hAnsi="新宋体"/>
        </w:rPr>
      </w:pPr>
      <w:bookmarkStart w:id="75" w:name="_Toc530259607"/>
      <w:r>
        <w:rPr>
          <w:rFonts w:ascii="新宋体" w:eastAsia="新宋体" w:hAnsi="新宋体" w:hint="eastAsia"/>
        </w:rPr>
        <w:t>5.</w:t>
      </w:r>
      <w:r>
        <w:rPr>
          <w:rFonts w:ascii="新宋体" w:eastAsia="新宋体" w:hAnsi="新宋体"/>
        </w:rPr>
        <w:t xml:space="preserve"> </w:t>
      </w:r>
      <w:r>
        <w:rPr>
          <w:rFonts w:ascii="新宋体" w:eastAsia="新宋体" w:hAnsi="新宋体" w:hint="eastAsia"/>
        </w:rPr>
        <w:t>发展与变化</w:t>
      </w:r>
      <w:bookmarkEnd w:id="75"/>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（1）保障范围有拓展</w:t>
      </w:r>
    </w:p>
    <w:p w:rsidR="001C44DD" w:rsidRDefault="00EB2C4C">
      <w:pPr>
        <w:ind w:firstLineChars="200" w:firstLine="560"/>
        <w:rPr>
          <w:rFonts w:ascii="新宋体" w:eastAsia="新宋体" w:hAnsi="新宋体"/>
        </w:rPr>
      </w:pPr>
      <w:r>
        <w:rPr>
          <w:rFonts w:ascii="新宋体" w:eastAsia="新宋体" w:hAnsi="新宋体" w:hint="eastAsia"/>
          <w:sz w:val="28"/>
          <w:szCs w:val="28"/>
        </w:rPr>
        <w:t>在保障范围上，安心工程在2017年6月对其做了全面拓展，</w:t>
      </w:r>
      <w:proofErr w:type="gramStart"/>
      <w:r>
        <w:rPr>
          <w:rFonts w:ascii="新宋体" w:eastAsia="新宋体" w:hAnsi="新宋体" w:hint="eastAsia"/>
          <w:sz w:val="28"/>
          <w:szCs w:val="28"/>
        </w:rPr>
        <w:t>由之前</w:t>
      </w:r>
      <w:proofErr w:type="gramEnd"/>
      <w:r>
        <w:rPr>
          <w:rFonts w:ascii="新宋体" w:eastAsia="新宋体" w:hAnsi="新宋体" w:hint="eastAsia"/>
          <w:sz w:val="28"/>
          <w:szCs w:val="28"/>
        </w:rPr>
        <w:t>的智力残疾拓展至智力残疾和精神残疾（仅限孤独症）。还对监护人放宽了限制，由原来的仅限父母投保扩展到如果父母不在，可以由法定监护人投保。</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lastRenderedPageBreak/>
        <w:t>（2）在线投保筹备中</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一直以来，安心工程采用的都是邮寄投保方式，邮寄地点包括全国20个省市，在投保流程上家长需要携带残疾证、身份证、工商银行或农业银行的证件前往固定</w:t>
      </w:r>
      <w:proofErr w:type="gramStart"/>
      <w:r>
        <w:rPr>
          <w:rFonts w:ascii="新宋体" w:eastAsia="新宋体" w:hAnsi="新宋体" w:hint="eastAsia"/>
          <w:sz w:val="28"/>
          <w:szCs w:val="28"/>
        </w:rPr>
        <w:t>投保网店办理</w:t>
      </w:r>
      <w:proofErr w:type="gramEnd"/>
      <w:r>
        <w:rPr>
          <w:rFonts w:ascii="新宋体" w:eastAsia="新宋体" w:hAnsi="新宋体" w:hint="eastAsia"/>
          <w:sz w:val="28"/>
          <w:szCs w:val="28"/>
        </w:rPr>
        <w:t>投保手续。由于投保时间长、投保手续繁琐，2018年下半年，安心工程预备开通在线投保方式。</w:t>
      </w:r>
    </w:p>
    <w:p w:rsidR="001C44DD" w:rsidRDefault="00EB2C4C">
      <w:pPr>
        <w:pStyle w:val="2"/>
        <w:rPr>
          <w:rFonts w:ascii="微软雅黑" w:eastAsia="微软雅黑" w:hAnsi="微软雅黑"/>
        </w:rPr>
      </w:pPr>
      <w:bookmarkStart w:id="76" w:name="_Toc530259608"/>
      <w:r>
        <w:rPr>
          <w:rFonts w:ascii="微软雅黑" w:eastAsia="微软雅黑" w:hAnsi="微软雅黑" w:hint="eastAsia"/>
        </w:rPr>
        <w:t>二、心智宝</w:t>
      </w:r>
      <w:bookmarkEnd w:id="76"/>
    </w:p>
    <w:p w:rsidR="001C44DD" w:rsidRDefault="00EB2C4C">
      <w:pPr>
        <w:pStyle w:val="3"/>
        <w:rPr>
          <w:rFonts w:ascii="新宋体" w:eastAsia="新宋体" w:hAnsi="新宋体"/>
        </w:rPr>
      </w:pPr>
      <w:bookmarkStart w:id="77" w:name="_Toc530259609"/>
      <w:r>
        <w:rPr>
          <w:rFonts w:ascii="新宋体" w:eastAsia="新宋体" w:hAnsi="新宋体" w:hint="eastAsia"/>
        </w:rPr>
        <w:t>1.</w:t>
      </w:r>
      <w:r>
        <w:rPr>
          <w:rFonts w:ascii="新宋体" w:eastAsia="新宋体" w:hAnsi="新宋体"/>
        </w:rPr>
        <w:t xml:space="preserve"> </w:t>
      </w:r>
      <w:r>
        <w:rPr>
          <w:rFonts w:ascii="新宋体" w:eastAsia="新宋体" w:hAnsi="新宋体" w:hint="eastAsia"/>
        </w:rPr>
        <w:t>发起机构</w:t>
      </w:r>
      <w:bookmarkEnd w:id="77"/>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“心智宝”是由益</w:t>
      </w:r>
      <w:proofErr w:type="gramStart"/>
      <w:r>
        <w:rPr>
          <w:rFonts w:ascii="新宋体" w:eastAsia="新宋体" w:hAnsi="新宋体" w:hint="eastAsia"/>
          <w:sz w:val="28"/>
          <w:szCs w:val="28"/>
        </w:rPr>
        <w:t>宝计划</w:t>
      </w:r>
      <w:proofErr w:type="gramEnd"/>
      <w:r>
        <w:rPr>
          <w:rFonts w:ascii="新宋体" w:eastAsia="新宋体" w:hAnsi="新宋体" w:hint="eastAsia"/>
          <w:sz w:val="28"/>
          <w:szCs w:val="28"/>
        </w:rPr>
        <w:t>倡导和发起，平安承保，专项保障心智障碍者的一款保险产品，其中涵盖三款产品，心智障碍意外险（心智宝意外险）、心智障碍重疾险（心智宝重疾险）、心智障碍意外疾病保（心智</w:t>
      </w:r>
      <w:proofErr w:type="gramStart"/>
      <w:r>
        <w:rPr>
          <w:rFonts w:ascii="新宋体" w:eastAsia="新宋体" w:hAnsi="新宋体" w:hint="eastAsia"/>
          <w:sz w:val="28"/>
          <w:szCs w:val="28"/>
        </w:rPr>
        <w:t>宝综合</w:t>
      </w:r>
      <w:proofErr w:type="gramEnd"/>
      <w:r>
        <w:rPr>
          <w:rFonts w:ascii="新宋体" w:eastAsia="新宋体" w:hAnsi="新宋体" w:hint="eastAsia"/>
          <w:sz w:val="28"/>
          <w:szCs w:val="28"/>
        </w:rPr>
        <w:t>险）。2017年1月开始筹备，6月正式上线推出。</w:t>
      </w:r>
    </w:p>
    <w:p w:rsidR="001C44DD" w:rsidRDefault="00EB2C4C">
      <w:pPr>
        <w:pStyle w:val="3"/>
        <w:rPr>
          <w:rFonts w:ascii="新宋体" w:eastAsia="新宋体" w:hAnsi="新宋体"/>
        </w:rPr>
      </w:pPr>
      <w:bookmarkStart w:id="78" w:name="_Toc530259610"/>
      <w:r>
        <w:rPr>
          <w:rFonts w:ascii="新宋体" w:eastAsia="新宋体" w:hAnsi="新宋体" w:hint="eastAsia"/>
        </w:rPr>
        <w:t>2.</w:t>
      </w:r>
      <w:r>
        <w:rPr>
          <w:rFonts w:ascii="新宋体" w:eastAsia="新宋体" w:hAnsi="新宋体"/>
        </w:rPr>
        <w:t xml:space="preserve"> </w:t>
      </w:r>
      <w:r>
        <w:rPr>
          <w:rFonts w:ascii="新宋体" w:eastAsia="新宋体" w:hAnsi="新宋体" w:hint="eastAsia"/>
        </w:rPr>
        <w:t>产品内容</w:t>
      </w:r>
      <w:bookmarkEnd w:id="78"/>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（1）保险对象：30天-60周岁，心智障碍人群（自闭症和智力残疾人群，智力残疾人群包括脑瘫、唐氏综合症和智力障碍患者）。</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（2）保险期限：短至1天，长至1年，以保单显示的具体险种和载明时间为准。</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（3）保险方案：</w:t>
      </w:r>
    </w:p>
    <w:tbl>
      <w:tblPr>
        <w:tblStyle w:val="110"/>
        <w:tblW w:w="9935" w:type="dxa"/>
        <w:tblLayout w:type="fixed"/>
        <w:tblLook w:val="04A0"/>
      </w:tblPr>
      <w:tblGrid>
        <w:gridCol w:w="1384"/>
        <w:gridCol w:w="1947"/>
        <w:gridCol w:w="2751"/>
        <w:gridCol w:w="3853"/>
      </w:tblGrid>
      <w:tr w:rsidR="001C44DD">
        <w:trPr>
          <w:trHeight w:val="277"/>
        </w:trPr>
        <w:tc>
          <w:tcPr>
            <w:tcW w:w="1384" w:type="dxa"/>
            <w:shd w:val="clear" w:color="auto" w:fill="8DB3E2" w:themeFill="text2" w:themeFillTint="66"/>
          </w:tcPr>
          <w:p w:rsidR="001C44DD" w:rsidRDefault="001C44DD">
            <w:pPr>
              <w:spacing w:line="360" w:lineRule="auto"/>
              <w:rPr>
                <w:rFonts w:ascii="新宋体" w:eastAsia="新宋体" w:hAnsi="新宋体"/>
                <w:kern w:val="0"/>
                <w:sz w:val="28"/>
                <w:szCs w:val="28"/>
              </w:rPr>
            </w:pPr>
          </w:p>
        </w:tc>
        <w:tc>
          <w:tcPr>
            <w:tcW w:w="1947" w:type="dxa"/>
            <w:shd w:val="clear" w:color="auto" w:fill="8DB3E2" w:themeFill="text2" w:themeFillTint="66"/>
          </w:tcPr>
          <w:p w:rsidR="001C44DD" w:rsidRDefault="00EB2C4C">
            <w:pPr>
              <w:spacing w:line="360" w:lineRule="auto"/>
              <w:jc w:val="center"/>
              <w:rPr>
                <w:rFonts w:ascii="新宋体" w:eastAsia="新宋体" w:hAnsi="新宋体"/>
                <w:b/>
                <w:kern w:val="0"/>
                <w:sz w:val="24"/>
                <w:szCs w:val="28"/>
              </w:rPr>
            </w:pPr>
            <w:r>
              <w:rPr>
                <w:rFonts w:ascii="新宋体" w:eastAsia="新宋体" w:hAnsi="新宋体" w:hint="eastAsia"/>
                <w:b/>
                <w:kern w:val="0"/>
                <w:sz w:val="24"/>
                <w:szCs w:val="28"/>
              </w:rPr>
              <w:t>保障期限</w:t>
            </w:r>
          </w:p>
        </w:tc>
        <w:tc>
          <w:tcPr>
            <w:tcW w:w="2751" w:type="dxa"/>
            <w:shd w:val="clear" w:color="auto" w:fill="8DB3E2" w:themeFill="text2" w:themeFillTint="66"/>
          </w:tcPr>
          <w:p w:rsidR="001C44DD" w:rsidRDefault="00EB2C4C">
            <w:pPr>
              <w:spacing w:line="360" w:lineRule="auto"/>
              <w:jc w:val="center"/>
              <w:rPr>
                <w:rFonts w:ascii="新宋体" w:eastAsia="新宋体" w:hAnsi="新宋体"/>
                <w:b/>
                <w:kern w:val="0"/>
                <w:sz w:val="24"/>
                <w:szCs w:val="28"/>
              </w:rPr>
            </w:pPr>
            <w:r>
              <w:rPr>
                <w:rFonts w:ascii="新宋体" w:eastAsia="新宋体" w:hAnsi="新宋体" w:hint="eastAsia"/>
                <w:b/>
                <w:kern w:val="0"/>
                <w:sz w:val="24"/>
                <w:szCs w:val="28"/>
              </w:rPr>
              <w:t>保障内容</w:t>
            </w:r>
          </w:p>
        </w:tc>
        <w:tc>
          <w:tcPr>
            <w:tcW w:w="3853" w:type="dxa"/>
            <w:shd w:val="clear" w:color="auto" w:fill="8DB3E2" w:themeFill="text2" w:themeFillTint="66"/>
          </w:tcPr>
          <w:p w:rsidR="001C44DD" w:rsidRDefault="00EB2C4C">
            <w:pPr>
              <w:spacing w:line="360" w:lineRule="auto"/>
              <w:jc w:val="center"/>
              <w:rPr>
                <w:rFonts w:ascii="新宋体" w:eastAsia="新宋体" w:hAnsi="新宋体"/>
                <w:b/>
                <w:kern w:val="0"/>
                <w:sz w:val="24"/>
                <w:szCs w:val="28"/>
              </w:rPr>
            </w:pPr>
            <w:r>
              <w:rPr>
                <w:rFonts w:ascii="新宋体" w:eastAsia="新宋体" w:hAnsi="新宋体" w:hint="eastAsia"/>
                <w:b/>
                <w:kern w:val="0"/>
                <w:sz w:val="24"/>
                <w:szCs w:val="28"/>
              </w:rPr>
              <w:t>产品价格</w:t>
            </w:r>
          </w:p>
        </w:tc>
      </w:tr>
      <w:tr w:rsidR="001C44DD">
        <w:trPr>
          <w:trHeight w:val="70"/>
        </w:trPr>
        <w:tc>
          <w:tcPr>
            <w:tcW w:w="1384" w:type="dxa"/>
            <w:shd w:val="clear" w:color="auto" w:fill="C6D9F1" w:themeFill="text2" w:themeFillTint="33"/>
          </w:tcPr>
          <w:p w:rsidR="001C44DD" w:rsidRDefault="00EB2C4C">
            <w:pPr>
              <w:spacing w:line="360" w:lineRule="auto"/>
              <w:jc w:val="center"/>
              <w:rPr>
                <w:rFonts w:ascii="新宋体" w:eastAsia="新宋体" w:hAnsi="新宋体"/>
                <w:b/>
                <w:kern w:val="0"/>
                <w:sz w:val="22"/>
                <w:szCs w:val="28"/>
              </w:rPr>
            </w:pPr>
            <w:r>
              <w:rPr>
                <w:rFonts w:ascii="新宋体" w:eastAsia="新宋体" w:hAnsi="新宋体" w:hint="eastAsia"/>
                <w:b/>
                <w:kern w:val="0"/>
                <w:sz w:val="22"/>
                <w:szCs w:val="28"/>
              </w:rPr>
              <w:t>心智宝</w:t>
            </w:r>
          </w:p>
          <w:p w:rsidR="001C44DD" w:rsidRDefault="00EB2C4C">
            <w:pPr>
              <w:spacing w:line="360" w:lineRule="auto"/>
              <w:jc w:val="center"/>
              <w:rPr>
                <w:rFonts w:ascii="新宋体" w:eastAsia="新宋体" w:hAnsi="新宋体"/>
                <w:b/>
                <w:kern w:val="0"/>
                <w:sz w:val="28"/>
                <w:szCs w:val="28"/>
              </w:rPr>
            </w:pPr>
            <w:r>
              <w:rPr>
                <w:rFonts w:ascii="新宋体" w:eastAsia="新宋体" w:hAnsi="新宋体" w:hint="eastAsia"/>
                <w:b/>
                <w:kern w:val="0"/>
                <w:sz w:val="22"/>
                <w:szCs w:val="28"/>
              </w:rPr>
              <w:lastRenderedPageBreak/>
              <w:t>综合险</w:t>
            </w:r>
          </w:p>
        </w:tc>
        <w:tc>
          <w:tcPr>
            <w:tcW w:w="1947" w:type="dxa"/>
            <w:shd w:val="clear" w:color="auto" w:fill="C6D9F1" w:themeFill="text2" w:themeFillTint="33"/>
          </w:tcPr>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lastRenderedPageBreak/>
              <w:t>1年</w:t>
            </w:r>
          </w:p>
        </w:tc>
        <w:tc>
          <w:tcPr>
            <w:tcW w:w="2751" w:type="dxa"/>
            <w:shd w:val="clear" w:color="auto" w:fill="C6D9F1" w:themeFill="text2" w:themeFillTint="33"/>
          </w:tcPr>
          <w:p w:rsidR="001C44DD" w:rsidRDefault="00EB2C4C">
            <w:pPr>
              <w:spacing w:line="360" w:lineRule="auto"/>
              <w:jc w:val="left"/>
              <w:rPr>
                <w:rFonts w:ascii="新宋体" w:eastAsia="新宋体" w:hAnsi="新宋体"/>
                <w:kern w:val="0"/>
                <w:sz w:val="20"/>
                <w:szCs w:val="28"/>
              </w:rPr>
            </w:pPr>
            <w:r>
              <w:rPr>
                <w:rFonts w:ascii="新宋体" w:eastAsia="新宋体" w:hAnsi="新宋体" w:hint="eastAsia"/>
                <w:kern w:val="0"/>
                <w:sz w:val="20"/>
                <w:szCs w:val="28"/>
              </w:rPr>
              <w:t>25种重大疾病10万</w:t>
            </w:r>
          </w:p>
          <w:p w:rsidR="001C44DD" w:rsidRDefault="00EB2C4C">
            <w:pPr>
              <w:spacing w:line="360" w:lineRule="auto"/>
              <w:jc w:val="left"/>
              <w:rPr>
                <w:rFonts w:ascii="新宋体" w:eastAsia="新宋体" w:hAnsi="新宋体"/>
                <w:kern w:val="0"/>
                <w:sz w:val="20"/>
                <w:szCs w:val="28"/>
              </w:rPr>
            </w:pPr>
            <w:r>
              <w:rPr>
                <w:rFonts w:ascii="新宋体" w:eastAsia="新宋体" w:hAnsi="新宋体" w:hint="eastAsia"/>
                <w:kern w:val="0"/>
                <w:sz w:val="20"/>
                <w:szCs w:val="28"/>
              </w:rPr>
              <w:lastRenderedPageBreak/>
              <w:t>意外身故、伤残10万</w:t>
            </w:r>
          </w:p>
          <w:p w:rsidR="001C44DD" w:rsidRDefault="00EB2C4C">
            <w:pPr>
              <w:spacing w:line="360" w:lineRule="auto"/>
              <w:jc w:val="left"/>
              <w:rPr>
                <w:rFonts w:ascii="新宋体" w:eastAsia="新宋体" w:hAnsi="新宋体"/>
                <w:kern w:val="0"/>
                <w:sz w:val="20"/>
                <w:szCs w:val="28"/>
              </w:rPr>
            </w:pPr>
            <w:r>
              <w:rPr>
                <w:rFonts w:ascii="新宋体" w:eastAsia="新宋体" w:hAnsi="新宋体" w:hint="eastAsia"/>
                <w:kern w:val="0"/>
                <w:sz w:val="20"/>
                <w:szCs w:val="28"/>
              </w:rPr>
              <w:t>意外医疗1万</w:t>
            </w:r>
          </w:p>
        </w:tc>
        <w:tc>
          <w:tcPr>
            <w:tcW w:w="3853" w:type="dxa"/>
            <w:shd w:val="clear" w:color="auto" w:fill="C6D9F1" w:themeFill="text2" w:themeFillTint="33"/>
          </w:tcPr>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lastRenderedPageBreak/>
              <w:t>0-17周岁：180元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lastRenderedPageBreak/>
              <w:t>18-30周岁：220元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31-40周岁：280元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41-50周岁：400元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51-60周岁：1300元</w:t>
            </w:r>
          </w:p>
        </w:tc>
      </w:tr>
      <w:tr w:rsidR="001C44DD">
        <w:trPr>
          <w:trHeight w:val="433"/>
        </w:trPr>
        <w:tc>
          <w:tcPr>
            <w:tcW w:w="1384" w:type="dxa"/>
          </w:tcPr>
          <w:p w:rsidR="001C44DD" w:rsidRDefault="00EB2C4C">
            <w:pPr>
              <w:spacing w:line="360" w:lineRule="auto"/>
              <w:jc w:val="center"/>
              <w:rPr>
                <w:rFonts w:ascii="新宋体" w:eastAsia="新宋体" w:hAnsi="新宋体"/>
                <w:b/>
                <w:kern w:val="0"/>
                <w:sz w:val="22"/>
                <w:szCs w:val="28"/>
              </w:rPr>
            </w:pPr>
            <w:r>
              <w:rPr>
                <w:rFonts w:ascii="新宋体" w:eastAsia="新宋体" w:hAnsi="新宋体" w:hint="eastAsia"/>
                <w:b/>
                <w:kern w:val="0"/>
                <w:sz w:val="22"/>
                <w:szCs w:val="28"/>
              </w:rPr>
              <w:lastRenderedPageBreak/>
              <w:t>心智宝</w:t>
            </w:r>
          </w:p>
          <w:p w:rsidR="001C44DD" w:rsidRDefault="00EB2C4C">
            <w:pPr>
              <w:spacing w:line="360" w:lineRule="auto"/>
              <w:jc w:val="center"/>
              <w:rPr>
                <w:rFonts w:ascii="新宋体" w:eastAsia="新宋体" w:hAnsi="新宋体"/>
                <w:b/>
                <w:kern w:val="0"/>
                <w:sz w:val="28"/>
                <w:szCs w:val="28"/>
              </w:rPr>
            </w:pPr>
            <w:r>
              <w:rPr>
                <w:rFonts w:ascii="新宋体" w:eastAsia="新宋体" w:hAnsi="新宋体" w:hint="eastAsia"/>
                <w:b/>
                <w:kern w:val="0"/>
                <w:sz w:val="22"/>
                <w:szCs w:val="28"/>
              </w:rPr>
              <w:t>重疾险</w:t>
            </w:r>
          </w:p>
        </w:tc>
        <w:tc>
          <w:tcPr>
            <w:tcW w:w="1947" w:type="dxa"/>
          </w:tcPr>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1年</w:t>
            </w:r>
          </w:p>
        </w:tc>
        <w:tc>
          <w:tcPr>
            <w:tcW w:w="2751" w:type="dxa"/>
          </w:tcPr>
          <w:p w:rsidR="001C44DD" w:rsidRDefault="00EB2C4C">
            <w:pPr>
              <w:spacing w:line="360" w:lineRule="auto"/>
              <w:jc w:val="left"/>
              <w:rPr>
                <w:rFonts w:ascii="新宋体" w:eastAsia="新宋体" w:hAnsi="新宋体"/>
                <w:kern w:val="0"/>
                <w:sz w:val="20"/>
                <w:szCs w:val="28"/>
              </w:rPr>
            </w:pPr>
            <w:r>
              <w:rPr>
                <w:rFonts w:ascii="新宋体" w:eastAsia="新宋体" w:hAnsi="新宋体" w:hint="eastAsia"/>
                <w:kern w:val="0"/>
                <w:sz w:val="20"/>
                <w:szCs w:val="28"/>
              </w:rPr>
              <w:t>25种重大疾病10万</w:t>
            </w:r>
          </w:p>
        </w:tc>
        <w:tc>
          <w:tcPr>
            <w:tcW w:w="3853" w:type="dxa"/>
          </w:tcPr>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0-17周岁：84元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18-30周岁：120元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31-40周岁：180元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41-50周岁：300元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51-60周岁：1200元</w:t>
            </w:r>
          </w:p>
        </w:tc>
      </w:tr>
      <w:tr w:rsidR="001C44DD">
        <w:trPr>
          <w:trHeight w:val="426"/>
        </w:trPr>
        <w:tc>
          <w:tcPr>
            <w:tcW w:w="1384" w:type="dxa"/>
            <w:shd w:val="clear" w:color="auto" w:fill="C6D9F1" w:themeFill="text2" w:themeFillTint="33"/>
          </w:tcPr>
          <w:p w:rsidR="001C44DD" w:rsidRDefault="00EB2C4C">
            <w:pPr>
              <w:spacing w:line="360" w:lineRule="auto"/>
              <w:jc w:val="center"/>
              <w:rPr>
                <w:rFonts w:ascii="新宋体" w:eastAsia="新宋体" w:hAnsi="新宋体"/>
                <w:b/>
                <w:kern w:val="0"/>
                <w:sz w:val="22"/>
                <w:szCs w:val="28"/>
              </w:rPr>
            </w:pPr>
            <w:r>
              <w:rPr>
                <w:rFonts w:ascii="新宋体" w:eastAsia="新宋体" w:hAnsi="新宋体" w:hint="eastAsia"/>
                <w:b/>
                <w:kern w:val="0"/>
                <w:sz w:val="22"/>
                <w:szCs w:val="28"/>
              </w:rPr>
              <w:t>心智宝</w:t>
            </w:r>
          </w:p>
          <w:p w:rsidR="001C44DD" w:rsidRDefault="00EB2C4C">
            <w:pPr>
              <w:spacing w:line="360" w:lineRule="auto"/>
              <w:jc w:val="center"/>
              <w:rPr>
                <w:rFonts w:ascii="新宋体" w:eastAsia="新宋体" w:hAnsi="新宋体"/>
                <w:b/>
                <w:kern w:val="0"/>
                <w:sz w:val="22"/>
                <w:szCs w:val="28"/>
              </w:rPr>
            </w:pPr>
            <w:r>
              <w:rPr>
                <w:rFonts w:ascii="新宋体" w:eastAsia="新宋体" w:hAnsi="新宋体" w:hint="eastAsia"/>
                <w:b/>
                <w:kern w:val="0"/>
                <w:sz w:val="22"/>
                <w:szCs w:val="28"/>
              </w:rPr>
              <w:t>意外险</w:t>
            </w:r>
          </w:p>
        </w:tc>
        <w:tc>
          <w:tcPr>
            <w:tcW w:w="1947" w:type="dxa"/>
            <w:shd w:val="clear" w:color="auto" w:fill="C6D9F1" w:themeFill="text2" w:themeFillTint="33"/>
          </w:tcPr>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1个月-1年</w:t>
            </w:r>
          </w:p>
        </w:tc>
        <w:tc>
          <w:tcPr>
            <w:tcW w:w="2751" w:type="dxa"/>
            <w:shd w:val="clear" w:color="auto" w:fill="C6D9F1" w:themeFill="text2" w:themeFillTint="33"/>
          </w:tcPr>
          <w:p w:rsidR="001C44DD" w:rsidRDefault="00EB2C4C">
            <w:pPr>
              <w:spacing w:line="360" w:lineRule="auto"/>
              <w:jc w:val="left"/>
              <w:rPr>
                <w:rFonts w:ascii="新宋体" w:eastAsia="新宋体" w:hAnsi="新宋体"/>
                <w:kern w:val="0"/>
                <w:sz w:val="20"/>
                <w:szCs w:val="28"/>
              </w:rPr>
            </w:pPr>
            <w:r>
              <w:rPr>
                <w:rFonts w:ascii="新宋体" w:eastAsia="新宋体" w:hAnsi="新宋体" w:hint="eastAsia"/>
                <w:kern w:val="0"/>
                <w:sz w:val="20"/>
                <w:szCs w:val="28"/>
              </w:rPr>
              <w:t>意外身故、伤残10万</w:t>
            </w:r>
          </w:p>
          <w:p w:rsidR="001C44DD" w:rsidRDefault="00EB2C4C">
            <w:pPr>
              <w:spacing w:line="360" w:lineRule="auto"/>
              <w:jc w:val="left"/>
              <w:rPr>
                <w:rFonts w:ascii="新宋体" w:eastAsia="新宋体" w:hAnsi="新宋体"/>
                <w:kern w:val="0"/>
                <w:sz w:val="20"/>
                <w:szCs w:val="28"/>
              </w:rPr>
            </w:pPr>
            <w:r>
              <w:rPr>
                <w:rFonts w:ascii="新宋体" w:eastAsia="新宋体" w:hAnsi="新宋体" w:hint="eastAsia"/>
                <w:kern w:val="0"/>
                <w:sz w:val="20"/>
                <w:szCs w:val="28"/>
              </w:rPr>
              <w:t>意外医疗1万</w:t>
            </w:r>
          </w:p>
        </w:tc>
        <w:tc>
          <w:tcPr>
            <w:tcW w:w="3853" w:type="dxa"/>
            <w:shd w:val="clear" w:color="auto" w:fill="C6D9F1" w:themeFill="text2" w:themeFillTint="33"/>
          </w:tcPr>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1天：3元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1个月：20元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3个月40元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4个月：50元</w:t>
            </w:r>
          </w:p>
          <w:p w:rsidR="001C44DD" w:rsidRDefault="00EB2C4C">
            <w:pPr>
              <w:spacing w:line="360" w:lineRule="auto"/>
              <w:jc w:val="center"/>
              <w:rPr>
                <w:rFonts w:ascii="新宋体" w:eastAsia="新宋体" w:hAnsi="新宋体"/>
                <w:kern w:val="0"/>
                <w:sz w:val="20"/>
                <w:szCs w:val="28"/>
              </w:rPr>
            </w:pPr>
            <w:r>
              <w:rPr>
                <w:rFonts w:ascii="新宋体" w:eastAsia="新宋体" w:hAnsi="新宋体" w:hint="eastAsia"/>
                <w:kern w:val="0"/>
                <w:sz w:val="20"/>
                <w:szCs w:val="28"/>
              </w:rPr>
              <w:t>1年：100元</w:t>
            </w:r>
          </w:p>
        </w:tc>
      </w:tr>
      <w:tr w:rsidR="001C44DD">
        <w:trPr>
          <w:trHeight w:val="219"/>
        </w:trPr>
        <w:tc>
          <w:tcPr>
            <w:tcW w:w="9935" w:type="dxa"/>
            <w:gridSpan w:val="4"/>
          </w:tcPr>
          <w:p w:rsidR="001C44DD" w:rsidRDefault="00EB2C4C">
            <w:pPr>
              <w:spacing w:line="360" w:lineRule="auto"/>
              <w:jc w:val="center"/>
              <w:rPr>
                <w:rFonts w:ascii="新宋体" w:eastAsia="新宋体" w:hAnsi="新宋体"/>
                <w:b/>
                <w:kern w:val="0"/>
                <w:sz w:val="22"/>
                <w:szCs w:val="28"/>
              </w:rPr>
            </w:pPr>
            <w:r>
              <w:rPr>
                <w:rFonts w:ascii="新宋体" w:eastAsia="新宋体" w:hAnsi="新宋体" w:hint="eastAsia"/>
                <w:b/>
                <w:kern w:val="0"/>
                <w:sz w:val="22"/>
                <w:szCs w:val="28"/>
              </w:rPr>
              <w:t>每种限购1份，重大疾病等待期30天，续保无等待期；</w:t>
            </w:r>
          </w:p>
          <w:p w:rsidR="001C44DD" w:rsidRDefault="00EB2C4C">
            <w:pPr>
              <w:spacing w:line="360" w:lineRule="auto"/>
              <w:jc w:val="center"/>
              <w:rPr>
                <w:rFonts w:ascii="新宋体" w:eastAsia="新宋体" w:hAnsi="新宋体"/>
                <w:kern w:val="0"/>
                <w:sz w:val="22"/>
                <w:szCs w:val="28"/>
              </w:rPr>
            </w:pPr>
            <w:r>
              <w:rPr>
                <w:rFonts w:ascii="新宋体" w:eastAsia="新宋体" w:hAnsi="新宋体" w:hint="eastAsia"/>
                <w:b/>
                <w:kern w:val="0"/>
                <w:sz w:val="22"/>
                <w:szCs w:val="28"/>
              </w:rPr>
              <w:t>意外医疗免赔额：100元，报销比例100%</w:t>
            </w:r>
          </w:p>
        </w:tc>
      </w:tr>
    </w:tbl>
    <w:p w:rsidR="001C44DD" w:rsidRDefault="00EB2C4C">
      <w:pPr>
        <w:pStyle w:val="3"/>
        <w:rPr>
          <w:rFonts w:ascii="新宋体" w:eastAsia="新宋体" w:hAnsi="新宋体"/>
        </w:rPr>
      </w:pPr>
      <w:bookmarkStart w:id="79" w:name="_Toc530259611"/>
      <w:r>
        <w:rPr>
          <w:rFonts w:ascii="新宋体" w:eastAsia="新宋体" w:hAnsi="新宋体" w:hint="eastAsia"/>
        </w:rPr>
        <w:t>3.</w:t>
      </w:r>
      <w:r>
        <w:rPr>
          <w:rFonts w:ascii="新宋体" w:eastAsia="新宋体" w:hAnsi="新宋体"/>
        </w:rPr>
        <w:t xml:space="preserve"> </w:t>
      </w:r>
      <w:r>
        <w:rPr>
          <w:rFonts w:ascii="新宋体" w:eastAsia="新宋体" w:hAnsi="新宋体" w:hint="eastAsia"/>
        </w:rPr>
        <w:t>产品服务人数和理赔情况</w:t>
      </w:r>
      <w:bookmarkEnd w:id="79"/>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项目成立一年来，已经有接近500家心智障碍服务组织，13000多个心智障碍者参保。截至2018年9月底，理赔案件共完成赔付案例预计60人次，其中重疾理赔1个，意外身故理赔2个（其中一起在理赔过程中），其余均为意外医疗理赔，赔付金额约30万。</w:t>
      </w:r>
    </w:p>
    <w:p w:rsidR="001C44DD" w:rsidRDefault="00EB2C4C">
      <w:pPr>
        <w:pStyle w:val="3"/>
        <w:rPr>
          <w:rFonts w:ascii="新宋体" w:eastAsia="新宋体" w:hAnsi="新宋体"/>
        </w:rPr>
      </w:pPr>
      <w:bookmarkStart w:id="80" w:name="_Toc530259612"/>
      <w:r>
        <w:rPr>
          <w:rFonts w:ascii="新宋体" w:eastAsia="新宋体" w:hAnsi="新宋体" w:hint="eastAsia"/>
        </w:rPr>
        <w:t>4.</w:t>
      </w:r>
      <w:r>
        <w:rPr>
          <w:rFonts w:ascii="新宋体" w:eastAsia="新宋体" w:hAnsi="新宋体"/>
        </w:rPr>
        <w:t xml:space="preserve"> </w:t>
      </w:r>
      <w:r>
        <w:rPr>
          <w:rFonts w:ascii="新宋体" w:eastAsia="新宋体" w:hAnsi="新宋体" w:hint="eastAsia"/>
        </w:rPr>
        <w:t>产品特点</w:t>
      </w:r>
      <w:bookmarkEnd w:id="80"/>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（1）专项保障心智障碍人群的意外类和重疾类保险产品，不需要将家长一起绑定投保；</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lastRenderedPageBreak/>
        <w:t>（2）重疾险和意外伤害在保障额度上较高，能够更大程度上为心智障碍孩子提供保障。</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（3）意外险包括了意外医疗，很适合意外事故发生率相对较高的心智障碍孩子，从赔付数量来看也可以看出这一点。也涵盖了各种等级的伤残，拓展了伤残保障范围。</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（4）采用的是线上投保，更加简单即时。</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（5）心智宝意外险在保障期限的灵活性与心智障碍服务机构日常康复活动保持高度契合。</w:t>
      </w:r>
    </w:p>
    <w:p w:rsidR="001C44DD" w:rsidRDefault="00EB2C4C">
      <w:pPr>
        <w:pStyle w:val="3"/>
        <w:rPr>
          <w:rFonts w:ascii="新宋体" w:eastAsia="新宋体" w:hAnsi="新宋体"/>
        </w:rPr>
      </w:pPr>
      <w:bookmarkStart w:id="81" w:name="_Toc530259613"/>
      <w:r>
        <w:rPr>
          <w:rFonts w:ascii="新宋体" w:eastAsia="新宋体" w:hAnsi="新宋体" w:hint="eastAsia"/>
        </w:rPr>
        <w:t>5.</w:t>
      </w:r>
      <w:r>
        <w:rPr>
          <w:rFonts w:ascii="新宋体" w:eastAsia="新宋体" w:hAnsi="新宋体"/>
        </w:rPr>
        <w:t xml:space="preserve"> </w:t>
      </w:r>
      <w:r>
        <w:rPr>
          <w:rFonts w:ascii="新宋体" w:eastAsia="新宋体" w:hAnsi="新宋体" w:hint="eastAsia"/>
        </w:rPr>
        <w:t>发展与变化</w:t>
      </w:r>
      <w:bookmarkEnd w:id="81"/>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（1）去除意外身故保障</w:t>
      </w:r>
    </w:p>
    <w:p w:rsidR="001C44DD" w:rsidRDefault="00EB2C4C">
      <w:pPr>
        <w:ind w:firstLineChars="200" w:firstLine="560"/>
        <w:rPr>
          <w:rFonts w:ascii="新宋体" w:eastAsia="新宋体" w:hAnsi="新宋体"/>
        </w:rPr>
      </w:pPr>
      <w:r>
        <w:rPr>
          <w:rFonts w:ascii="新宋体" w:eastAsia="新宋体" w:hAnsi="新宋体" w:hint="eastAsia"/>
          <w:sz w:val="28"/>
          <w:szCs w:val="28"/>
        </w:rPr>
        <w:t>结合心智</w:t>
      </w:r>
      <w:proofErr w:type="gramStart"/>
      <w:r>
        <w:rPr>
          <w:rFonts w:ascii="新宋体" w:eastAsia="新宋体" w:hAnsi="新宋体" w:hint="eastAsia"/>
          <w:sz w:val="28"/>
          <w:szCs w:val="28"/>
        </w:rPr>
        <w:t>宝实际</w:t>
      </w:r>
      <w:proofErr w:type="gramEnd"/>
      <w:r>
        <w:rPr>
          <w:rFonts w:ascii="新宋体" w:eastAsia="新宋体" w:hAnsi="新宋体" w:hint="eastAsia"/>
          <w:sz w:val="28"/>
          <w:szCs w:val="28"/>
        </w:rPr>
        <w:t>运营经验，我国目前可实际接触到的心智障碍人群多为未成年人。2018年9月开始，心智</w:t>
      </w:r>
      <w:proofErr w:type="gramStart"/>
      <w:r>
        <w:rPr>
          <w:rFonts w:ascii="新宋体" w:eastAsia="新宋体" w:hAnsi="新宋体" w:hint="eastAsia"/>
          <w:sz w:val="28"/>
          <w:szCs w:val="28"/>
        </w:rPr>
        <w:t>宝展开</w:t>
      </w:r>
      <w:proofErr w:type="gramEnd"/>
      <w:r>
        <w:rPr>
          <w:rFonts w:ascii="新宋体" w:eastAsia="新宋体" w:hAnsi="新宋体" w:hint="eastAsia"/>
          <w:sz w:val="28"/>
          <w:szCs w:val="28"/>
        </w:rPr>
        <w:t>了新一轮的产品优化升级，致力于防范心智障碍人群面临的道德风险，删除意外身故，只保留意外伤残、意外医疗和重大疾病。</w:t>
      </w:r>
    </w:p>
    <w:tbl>
      <w:tblPr>
        <w:tblStyle w:val="4-51"/>
        <w:tblW w:w="8522" w:type="dxa"/>
        <w:tblLayout w:type="fixed"/>
        <w:tblLook w:val="04A0"/>
      </w:tblPr>
      <w:tblGrid>
        <w:gridCol w:w="817"/>
        <w:gridCol w:w="1276"/>
        <w:gridCol w:w="1984"/>
        <w:gridCol w:w="993"/>
        <w:gridCol w:w="1275"/>
        <w:gridCol w:w="2177"/>
      </w:tblGrid>
      <w:tr w:rsidR="001C44DD" w:rsidTr="001C44DD">
        <w:trPr>
          <w:cnfStyle w:val="100000000000"/>
        </w:trPr>
        <w:tc>
          <w:tcPr>
            <w:cnfStyle w:val="001000000000"/>
            <w:tcW w:w="817" w:type="dxa"/>
          </w:tcPr>
          <w:p w:rsidR="001C44DD" w:rsidRDefault="00EB2C4C">
            <w:pPr>
              <w:rPr>
                <w:rFonts w:ascii="新宋体" w:eastAsia="新宋体" w:hAnsi="新宋体"/>
              </w:rPr>
            </w:pPr>
            <w:r>
              <w:rPr>
                <w:rFonts w:ascii="新宋体" w:eastAsia="新宋体" w:hAnsi="新宋体" w:hint="eastAsia"/>
                <w:color w:val="auto"/>
              </w:rPr>
              <w:t>类别</w:t>
            </w:r>
          </w:p>
        </w:tc>
        <w:tc>
          <w:tcPr>
            <w:tcW w:w="1276" w:type="dxa"/>
          </w:tcPr>
          <w:p w:rsidR="001C44DD" w:rsidRDefault="00EB2C4C">
            <w:pPr>
              <w:cnfStyle w:val="100000000000"/>
              <w:rPr>
                <w:rFonts w:ascii="新宋体" w:eastAsia="新宋体" w:hAnsi="新宋体"/>
              </w:rPr>
            </w:pPr>
            <w:r>
              <w:rPr>
                <w:rFonts w:ascii="新宋体" w:eastAsia="新宋体" w:hAnsi="新宋体" w:hint="eastAsia"/>
                <w:color w:val="auto"/>
              </w:rPr>
              <w:t>保障内容</w:t>
            </w:r>
          </w:p>
        </w:tc>
        <w:tc>
          <w:tcPr>
            <w:tcW w:w="1984" w:type="dxa"/>
          </w:tcPr>
          <w:p w:rsidR="001C44DD" w:rsidRDefault="001C44DD" w:rsidP="00EB2C4C">
            <w:pPr>
              <w:ind w:firstLineChars="200" w:firstLine="422"/>
              <w:cnfStyle w:val="100000000000"/>
              <w:rPr>
                <w:rFonts w:ascii="新宋体" w:eastAsia="新宋体" w:hAnsi="新宋体"/>
              </w:rPr>
            </w:pPr>
          </w:p>
        </w:tc>
        <w:tc>
          <w:tcPr>
            <w:tcW w:w="993" w:type="dxa"/>
          </w:tcPr>
          <w:p w:rsidR="001C44DD" w:rsidRDefault="00EB2C4C">
            <w:pPr>
              <w:cnfStyle w:val="100000000000"/>
              <w:rPr>
                <w:rFonts w:ascii="新宋体" w:eastAsia="新宋体" w:hAnsi="新宋体"/>
              </w:rPr>
            </w:pPr>
            <w:r>
              <w:rPr>
                <w:rFonts w:ascii="新宋体" w:eastAsia="新宋体" w:hAnsi="新宋体" w:hint="eastAsia"/>
                <w:color w:val="auto"/>
              </w:rPr>
              <w:t>单位</w:t>
            </w:r>
          </w:p>
        </w:tc>
        <w:tc>
          <w:tcPr>
            <w:tcW w:w="1275" w:type="dxa"/>
          </w:tcPr>
          <w:p w:rsidR="001C44DD" w:rsidRDefault="00EB2C4C">
            <w:pPr>
              <w:ind w:firstLineChars="200" w:firstLine="422"/>
              <w:cnfStyle w:val="100000000000"/>
              <w:rPr>
                <w:rFonts w:ascii="新宋体" w:eastAsia="新宋体" w:hAnsi="新宋体"/>
              </w:rPr>
            </w:pPr>
            <w:r>
              <w:rPr>
                <w:rFonts w:ascii="新宋体" w:eastAsia="新宋体" w:hAnsi="新宋体" w:hint="eastAsia"/>
                <w:color w:val="auto"/>
              </w:rPr>
              <w:t>保额</w:t>
            </w:r>
          </w:p>
        </w:tc>
        <w:tc>
          <w:tcPr>
            <w:tcW w:w="2177" w:type="dxa"/>
          </w:tcPr>
          <w:p w:rsidR="001C44DD" w:rsidRDefault="00EB2C4C">
            <w:pPr>
              <w:ind w:firstLineChars="200" w:firstLine="422"/>
              <w:cnfStyle w:val="100000000000"/>
              <w:rPr>
                <w:rFonts w:ascii="新宋体" w:eastAsia="新宋体" w:hAnsi="新宋体"/>
              </w:rPr>
            </w:pPr>
            <w:r>
              <w:rPr>
                <w:rFonts w:ascii="新宋体" w:eastAsia="新宋体" w:hAnsi="新宋体" w:hint="eastAsia"/>
                <w:color w:val="auto"/>
              </w:rPr>
              <w:t>备注</w:t>
            </w:r>
          </w:p>
        </w:tc>
      </w:tr>
      <w:tr w:rsidR="001C44DD" w:rsidTr="001C44DD">
        <w:tc>
          <w:tcPr>
            <w:cnfStyle w:val="001000000000"/>
            <w:tcW w:w="817" w:type="dxa"/>
            <w:shd w:val="clear" w:color="auto" w:fill="DAEEF3" w:themeFill="accent5" w:themeFillTint="33"/>
          </w:tcPr>
          <w:p w:rsidR="001C44DD" w:rsidRDefault="00EB2C4C">
            <w:pPr>
              <w:ind w:firstLineChars="200" w:firstLine="422"/>
              <w:rPr>
                <w:rFonts w:ascii="新宋体" w:eastAsia="新宋体" w:hAnsi="新宋体"/>
              </w:rPr>
            </w:pPr>
            <w:r>
              <w:rPr>
                <w:rFonts w:ascii="新宋体" w:eastAsia="新宋体" w:hAnsi="新宋体" w:hint="eastAsia"/>
              </w:rPr>
              <w:t>1</w:t>
            </w:r>
          </w:p>
        </w:tc>
        <w:tc>
          <w:tcPr>
            <w:tcW w:w="1276"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常规意外</w:t>
            </w:r>
          </w:p>
        </w:tc>
        <w:tc>
          <w:tcPr>
            <w:tcW w:w="1984"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意外伤残</w:t>
            </w:r>
          </w:p>
        </w:tc>
        <w:tc>
          <w:tcPr>
            <w:tcW w:w="993"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元</w:t>
            </w:r>
          </w:p>
        </w:tc>
        <w:tc>
          <w:tcPr>
            <w:tcW w:w="1275"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100，000</w:t>
            </w:r>
          </w:p>
        </w:tc>
        <w:tc>
          <w:tcPr>
            <w:tcW w:w="2177"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无意外身故责任</w:t>
            </w:r>
          </w:p>
        </w:tc>
      </w:tr>
      <w:tr w:rsidR="001C44DD" w:rsidTr="001C44DD">
        <w:tc>
          <w:tcPr>
            <w:cnfStyle w:val="001000000000"/>
            <w:tcW w:w="817" w:type="dxa"/>
          </w:tcPr>
          <w:p w:rsidR="001C44DD" w:rsidRDefault="001C44DD" w:rsidP="00EB2C4C">
            <w:pPr>
              <w:ind w:firstLineChars="200" w:firstLine="422"/>
              <w:rPr>
                <w:rFonts w:ascii="新宋体" w:eastAsia="新宋体" w:hAnsi="新宋体"/>
              </w:rPr>
            </w:pPr>
          </w:p>
        </w:tc>
        <w:tc>
          <w:tcPr>
            <w:tcW w:w="1276" w:type="dxa"/>
          </w:tcPr>
          <w:p w:rsidR="001C44DD" w:rsidRDefault="001C44DD">
            <w:pPr>
              <w:ind w:firstLineChars="200" w:firstLine="420"/>
              <w:cnfStyle w:val="000000000000"/>
              <w:rPr>
                <w:rFonts w:ascii="新宋体" w:eastAsia="新宋体" w:hAnsi="新宋体"/>
              </w:rPr>
            </w:pPr>
          </w:p>
        </w:tc>
        <w:tc>
          <w:tcPr>
            <w:tcW w:w="1984" w:type="dxa"/>
          </w:tcPr>
          <w:p w:rsidR="001C44DD" w:rsidRDefault="00EB2C4C">
            <w:pPr>
              <w:cnfStyle w:val="000000000000"/>
              <w:rPr>
                <w:rFonts w:ascii="新宋体" w:eastAsia="新宋体" w:hAnsi="新宋体"/>
              </w:rPr>
            </w:pPr>
            <w:r>
              <w:rPr>
                <w:rFonts w:ascii="新宋体" w:eastAsia="新宋体" w:hAnsi="新宋体" w:hint="eastAsia"/>
              </w:rPr>
              <w:t>意外伤害医疗</w:t>
            </w:r>
          </w:p>
        </w:tc>
        <w:tc>
          <w:tcPr>
            <w:tcW w:w="993" w:type="dxa"/>
          </w:tcPr>
          <w:p w:rsidR="001C44DD" w:rsidRDefault="00EB2C4C">
            <w:pPr>
              <w:cnfStyle w:val="000000000000"/>
              <w:rPr>
                <w:rFonts w:ascii="新宋体" w:eastAsia="新宋体" w:hAnsi="新宋体"/>
              </w:rPr>
            </w:pPr>
            <w:r>
              <w:rPr>
                <w:rFonts w:ascii="新宋体" w:eastAsia="新宋体" w:hAnsi="新宋体" w:hint="eastAsia"/>
              </w:rPr>
              <w:t>元</w:t>
            </w:r>
          </w:p>
        </w:tc>
        <w:tc>
          <w:tcPr>
            <w:tcW w:w="1275" w:type="dxa"/>
          </w:tcPr>
          <w:p w:rsidR="001C44DD" w:rsidRDefault="00EB2C4C">
            <w:pPr>
              <w:cnfStyle w:val="000000000000"/>
              <w:rPr>
                <w:rFonts w:ascii="新宋体" w:eastAsia="新宋体" w:hAnsi="新宋体"/>
              </w:rPr>
            </w:pPr>
            <w:r>
              <w:rPr>
                <w:rFonts w:ascii="新宋体" w:eastAsia="新宋体" w:hAnsi="新宋体" w:hint="eastAsia"/>
              </w:rPr>
              <w:t>10，000</w:t>
            </w:r>
          </w:p>
        </w:tc>
        <w:tc>
          <w:tcPr>
            <w:tcW w:w="2177" w:type="dxa"/>
          </w:tcPr>
          <w:p w:rsidR="001C44DD" w:rsidRDefault="00EB2C4C">
            <w:pPr>
              <w:cnfStyle w:val="000000000000"/>
              <w:rPr>
                <w:rFonts w:ascii="新宋体" w:eastAsia="新宋体" w:hAnsi="新宋体"/>
              </w:rPr>
            </w:pPr>
            <w:r>
              <w:rPr>
                <w:rFonts w:ascii="新宋体" w:eastAsia="新宋体" w:hAnsi="新宋体" w:hint="eastAsia"/>
              </w:rPr>
              <w:t>100免赔，100%报销</w:t>
            </w:r>
          </w:p>
        </w:tc>
      </w:tr>
      <w:tr w:rsidR="001C44DD" w:rsidTr="001C44DD">
        <w:tc>
          <w:tcPr>
            <w:cnfStyle w:val="001000000000"/>
            <w:tcW w:w="817" w:type="dxa"/>
            <w:shd w:val="clear" w:color="auto" w:fill="DAEEF3" w:themeFill="accent5" w:themeFillTint="33"/>
          </w:tcPr>
          <w:p w:rsidR="001C44DD" w:rsidRDefault="00EB2C4C">
            <w:pPr>
              <w:ind w:firstLineChars="200" w:firstLine="422"/>
              <w:rPr>
                <w:rFonts w:ascii="新宋体" w:eastAsia="新宋体" w:hAnsi="新宋体"/>
              </w:rPr>
            </w:pPr>
            <w:r>
              <w:rPr>
                <w:rFonts w:ascii="新宋体" w:eastAsia="新宋体" w:hAnsi="新宋体" w:hint="eastAsia"/>
              </w:rPr>
              <w:t>2</w:t>
            </w:r>
          </w:p>
        </w:tc>
        <w:tc>
          <w:tcPr>
            <w:tcW w:w="1276"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交通意外</w:t>
            </w:r>
          </w:p>
        </w:tc>
        <w:tc>
          <w:tcPr>
            <w:tcW w:w="1984"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飞机意外伤害</w:t>
            </w:r>
          </w:p>
        </w:tc>
        <w:tc>
          <w:tcPr>
            <w:tcW w:w="993"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元</w:t>
            </w:r>
          </w:p>
        </w:tc>
        <w:tc>
          <w:tcPr>
            <w:tcW w:w="1275"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100，000</w:t>
            </w:r>
          </w:p>
        </w:tc>
        <w:tc>
          <w:tcPr>
            <w:tcW w:w="2177" w:type="dxa"/>
            <w:shd w:val="clear" w:color="auto" w:fill="DAEEF3" w:themeFill="accent5" w:themeFillTint="33"/>
          </w:tcPr>
          <w:p w:rsidR="001C44DD" w:rsidRDefault="00EB2C4C">
            <w:pPr>
              <w:ind w:firstLineChars="200" w:firstLine="420"/>
              <w:cnfStyle w:val="000000000000"/>
              <w:rPr>
                <w:rFonts w:ascii="新宋体" w:eastAsia="新宋体" w:hAnsi="新宋体"/>
              </w:rPr>
            </w:pPr>
            <w:r>
              <w:rPr>
                <w:rFonts w:ascii="新宋体" w:eastAsia="新宋体" w:hAnsi="新宋体" w:hint="eastAsia"/>
              </w:rPr>
              <w:t>身故与伤残</w:t>
            </w:r>
          </w:p>
        </w:tc>
      </w:tr>
      <w:tr w:rsidR="001C44DD" w:rsidTr="001C44DD">
        <w:tc>
          <w:tcPr>
            <w:cnfStyle w:val="001000000000"/>
            <w:tcW w:w="817" w:type="dxa"/>
          </w:tcPr>
          <w:p w:rsidR="001C44DD" w:rsidRDefault="001C44DD" w:rsidP="00EB2C4C">
            <w:pPr>
              <w:ind w:firstLineChars="200" w:firstLine="422"/>
              <w:rPr>
                <w:rFonts w:ascii="新宋体" w:eastAsia="新宋体" w:hAnsi="新宋体"/>
              </w:rPr>
            </w:pPr>
          </w:p>
        </w:tc>
        <w:tc>
          <w:tcPr>
            <w:tcW w:w="1276" w:type="dxa"/>
          </w:tcPr>
          <w:p w:rsidR="001C44DD" w:rsidRDefault="001C44DD">
            <w:pPr>
              <w:ind w:firstLineChars="200" w:firstLine="420"/>
              <w:cnfStyle w:val="000000000000"/>
              <w:rPr>
                <w:rFonts w:ascii="新宋体" w:eastAsia="新宋体" w:hAnsi="新宋体"/>
              </w:rPr>
            </w:pPr>
          </w:p>
        </w:tc>
        <w:tc>
          <w:tcPr>
            <w:tcW w:w="1984" w:type="dxa"/>
          </w:tcPr>
          <w:p w:rsidR="001C44DD" w:rsidRDefault="00EB2C4C">
            <w:pPr>
              <w:cnfStyle w:val="000000000000"/>
              <w:rPr>
                <w:rFonts w:ascii="新宋体" w:eastAsia="新宋体" w:hAnsi="新宋体"/>
              </w:rPr>
            </w:pPr>
            <w:r>
              <w:rPr>
                <w:rFonts w:ascii="新宋体" w:eastAsia="新宋体" w:hAnsi="新宋体" w:hint="eastAsia"/>
              </w:rPr>
              <w:t>火车意外伤害</w:t>
            </w:r>
          </w:p>
        </w:tc>
        <w:tc>
          <w:tcPr>
            <w:tcW w:w="993" w:type="dxa"/>
          </w:tcPr>
          <w:p w:rsidR="001C44DD" w:rsidRDefault="00EB2C4C">
            <w:pPr>
              <w:cnfStyle w:val="000000000000"/>
              <w:rPr>
                <w:rFonts w:ascii="新宋体" w:eastAsia="新宋体" w:hAnsi="新宋体"/>
              </w:rPr>
            </w:pPr>
            <w:r>
              <w:rPr>
                <w:rFonts w:ascii="新宋体" w:eastAsia="新宋体" w:hAnsi="新宋体" w:hint="eastAsia"/>
              </w:rPr>
              <w:t>元</w:t>
            </w:r>
          </w:p>
        </w:tc>
        <w:tc>
          <w:tcPr>
            <w:tcW w:w="1275" w:type="dxa"/>
          </w:tcPr>
          <w:p w:rsidR="001C44DD" w:rsidRDefault="00EB2C4C">
            <w:pPr>
              <w:cnfStyle w:val="000000000000"/>
              <w:rPr>
                <w:rFonts w:ascii="新宋体" w:eastAsia="新宋体" w:hAnsi="新宋体"/>
              </w:rPr>
            </w:pPr>
            <w:r>
              <w:rPr>
                <w:rFonts w:ascii="新宋体" w:eastAsia="新宋体" w:hAnsi="新宋体" w:hint="eastAsia"/>
              </w:rPr>
              <w:t>100，000</w:t>
            </w:r>
          </w:p>
        </w:tc>
        <w:tc>
          <w:tcPr>
            <w:tcW w:w="2177" w:type="dxa"/>
          </w:tcPr>
          <w:p w:rsidR="001C44DD" w:rsidRDefault="00EB2C4C">
            <w:pPr>
              <w:ind w:firstLineChars="200" w:firstLine="420"/>
              <w:cnfStyle w:val="000000000000"/>
              <w:rPr>
                <w:rFonts w:ascii="新宋体" w:eastAsia="新宋体" w:hAnsi="新宋体"/>
              </w:rPr>
            </w:pPr>
            <w:r>
              <w:rPr>
                <w:rFonts w:ascii="新宋体" w:eastAsia="新宋体" w:hAnsi="新宋体" w:hint="eastAsia"/>
              </w:rPr>
              <w:t>身故与伤残</w:t>
            </w:r>
          </w:p>
        </w:tc>
      </w:tr>
      <w:tr w:rsidR="001C44DD" w:rsidTr="001C44DD">
        <w:tc>
          <w:tcPr>
            <w:cnfStyle w:val="001000000000"/>
            <w:tcW w:w="817" w:type="dxa"/>
            <w:shd w:val="clear" w:color="auto" w:fill="DAEEF3" w:themeFill="accent5" w:themeFillTint="33"/>
          </w:tcPr>
          <w:p w:rsidR="001C44DD" w:rsidRDefault="001C44DD" w:rsidP="00EB2C4C">
            <w:pPr>
              <w:ind w:firstLineChars="200" w:firstLine="422"/>
              <w:rPr>
                <w:rFonts w:ascii="新宋体" w:eastAsia="新宋体" w:hAnsi="新宋体"/>
              </w:rPr>
            </w:pPr>
          </w:p>
        </w:tc>
        <w:tc>
          <w:tcPr>
            <w:tcW w:w="1276" w:type="dxa"/>
            <w:shd w:val="clear" w:color="auto" w:fill="DAEEF3" w:themeFill="accent5" w:themeFillTint="33"/>
          </w:tcPr>
          <w:p w:rsidR="001C44DD" w:rsidRDefault="001C44DD">
            <w:pPr>
              <w:ind w:firstLineChars="200" w:firstLine="420"/>
              <w:cnfStyle w:val="000000000000"/>
              <w:rPr>
                <w:rFonts w:ascii="新宋体" w:eastAsia="新宋体" w:hAnsi="新宋体"/>
              </w:rPr>
            </w:pPr>
          </w:p>
        </w:tc>
        <w:tc>
          <w:tcPr>
            <w:tcW w:w="1984"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轮船意外伤害</w:t>
            </w:r>
          </w:p>
        </w:tc>
        <w:tc>
          <w:tcPr>
            <w:tcW w:w="993"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元</w:t>
            </w:r>
          </w:p>
        </w:tc>
        <w:tc>
          <w:tcPr>
            <w:tcW w:w="1275"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100，000</w:t>
            </w:r>
          </w:p>
        </w:tc>
        <w:tc>
          <w:tcPr>
            <w:tcW w:w="2177" w:type="dxa"/>
            <w:shd w:val="clear" w:color="auto" w:fill="DAEEF3" w:themeFill="accent5" w:themeFillTint="33"/>
          </w:tcPr>
          <w:p w:rsidR="001C44DD" w:rsidRDefault="00EB2C4C">
            <w:pPr>
              <w:ind w:firstLineChars="200" w:firstLine="420"/>
              <w:cnfStyle w:val="000000000000"/>
              <w:rPr>
                <w:rFonts w:ascii="新宋体" w:eastAsia="新宋体" w:hAnsi="新宋体"/>
              </w:rPr>
            </w:pPr>
            <w:r>
              <w:rPr>
                <w:rFonts w:ascii="新宋体" w:eastAsia="新宋体" w:hAnsi="新宋体" w:hint="eastAsia"/>
              </w:rPr>
              <w:t>身故与伤残</w:t>
            </w:r>
          </w:p>
        </w:tc>
      </w:tr>
      <w:tr w:rsidR="001C44DD" w:rsidTr="001C44DD">
        <w:tc>
          <w:tcPr>
            <w:cnfStyle w:val="001000000000"/>
            <w:tcW w:w="817" w:type="dxa"/>
          </w:tcPr>
          <w:p w:rsidR="001C44DD" w:rsidRDefault="001C44DD" w:rsidP="00EB2C4C">
            <w:pPr>
              <w:ind w:firstLineChars="200" w:firstLine="422"/>
              <w:rPr>
                <w:rFonts w:ascii="新宋体" w:eastAsia="新宋体" w:hAnsi="新宋体"/>
              </w:rPr>
            </w:pPr>
          </w:p>
        </w:tc>
        <w:tc>
          <w:tcPr>
            <w:tcW w:w="1276" w:type="dxa"/>
          </w:tcPr>
          <w:p w:rsidR="001C44DD" w:rsidRDefault="001C44DD">
            <w:pPr>
              <w:ind w:firstLineChars="200" w:firstLine="420"/>
              <w:cnfStyle w:val="000000000000"/>
              <w:rPr>
                <w:rFonts w:ascii="新宋体" w:eastAsia="新宋体" w:hAnsi="新宋体"/>
              </w:rPr>
            </w:pPr>
          </w:p>
        </w:tc>
        <w:tc>
          <w:tcPr>
            <w:tcW w:w="1984" w:type="dxa"/>
          </w:tcPr>
          <w:p w:rsidR="001C44DD" w:rsidRDefault="00EB2C4C">
            <w:pPr>
              <w:cnfStyle w:val="000000000000"/>
              <w:rPr>
                <w:rFonts w:ascii="新宋体" w:eastAsia="新宋体" w:hAnsi="新宋体"/>
              </w:rPr>
            </w:pPr>
            <w:r>
              <w:rPr>
                <w:rFonts w:ascii="新宋体" w:eastAsia="新宋体" w:hAnsi="新宋体" w:hint="eastAsia"/>
              </w:rPr>
              <w:t>营业汽车意外伤害</w:t>
            </w:r>
          </w:p>
        </w:tc>
        <w:tc>
          <w:tcPr>
            <w:tcW w:w="993" w:type="dxa"/>
          </w:tcPr>
          <w:p w:rsidR="001C44DD" w:rsidRDefault="00EB2C4C">
            <w:pPr>
              <w:cnfStyle w:val="000000000000"/>
              <w:rPr>
                <w:rFonts w:ascii="新宋体" w:eastAsia="新宋体" w:hAnsi="新宋体"/>
              </w:rPr>
            </w:pPr>
            <w:r>
              <w:rPr>
                <w:rFonts w:ascii="新宋体" w:eastAsia="新宋体" w:hAnsi="新宋体" w:hint="eastAsia"/>
              </w:rPr>
              <w:t>元</w:t>
            </w:r>
          </w:p>
        </w:tc>
        <w:tc>
          <w:tcPr>
            <w:tcW w:w="1275" w:type="dxa"/>
          </w:tcPr>
          <w:p w:rsidR="001C44DD" w:rsidRDefault="00EB2C4C">
            <w:pPr>
              <w:cnfStyle w:val="000000000000"/>
              <w:rPr>
                <w:rFonts w:ascii="新宋体" w:eastAsia="新宋体" w:hAnsi="新宋体"/>
              </w:rPr>
            </w:pPr>
            <w:r>
              <w:rPr>
                <w:rFonts w:ascii="新宋体" w:eastAsia="新宋体" w:hAnsi="新宋体" w:hint="eastAsia"/>
              </w:rPr>
              <w:t>50，000</w:t>
            </w:r>
          </w:p>
        </w:tc>
        <w:tc>
          <w:tcPr>
            <w:tcW w:w="2177" w:type="dxa"/>
          </w:tcPr>
          <w:p w:rsidR="001C44DD" w:rsidRDefault="00EB2C4C">
            <w:pPr>
              <w:ind w:firstLineChars="200" w:firstLine="420"/>
              <w:cnfStyle w:val="000000000000"/>
              <w:rPr>
                <w:rFonts w:ascii="新宋体" w:eastAsia="新宋体" w:hAnsi="新宋体"/>
              </w:rPr>
            </w:pPr>
            <w:r>
              <w:rPr>
                <w:rFonts w:ascii="新宋体" w:eastAsia="新宋体" w:hAnsi="新宋体" w:hint="eastAsia"/>
              </w:rPr>
              <w:t>身故与伤残</w:t>
            </w:r>
          </w:p>
        </w:tc>
      </w:tr>
      <w:tr w:rsidR="001C44DD" w:rsidTr="001C44DD">
        <w:tc>
          <w:tcPr>
            <w:cnfStyle w:val="001000000000"/>
            <w:tcW w:w="817" w:type="dxa"/>
            <w:shd w:val="clear" w:color="auto" w:fill="DAEEF3" w:themeFill="accent5" w:themeFillTint="33"/>
          </w:tcPr>
          <w:p w:rsidR="001C44DD" w:rsidRDefault="00EB2C4C">
            <w:pPr>
              <w:ind w:firstLineChars="200" w:firstLine="422"/>
              <w:rPr>
                <w:rFonts w:ascii="新宋体" w:eastAsia="新宋体" w:hAnsi="新宋体"/>
              </w:rPr>
            </w:pPr>
            <w:r>
              <w:rPr>
                <w:rFonts w:ascii="新宋体" w:eastAsia="新宋体" w:hAnsi="新宋体" w:hint="eastAsia"/>
              </w:rPr>
              <w:t>3</w:t>
            </w:r>
          </w:p>
        </w:tc>
        <w:tc>
          <w:tcPr>
            <w:tcW w:w="1276"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重疾类</w:t>
            </w:r>
          </w:p>
        </w:tc>
        <w:tc>
          <w:tcPr>
            <w:tcW w:w="1984"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重大疾病</w:t>
            </w:r>
          </w:p>
        </w:tc>
        <w:tc>
          <w:tcPr>
            <w:tcW w:w="993"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元</w:t>
            </w:r>
          </w:p>
        </w:tc>
        <w:tc>
          <w:tcPr>
            <w:tcW w:w="1275"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200，000</w:t>
            </w:r>
          </w:p>
        </w:tc>
        <w:tc>
          <w:tcPr>
            <w:tcW w:w="2177" w:type="dxa"/>
            <w:shd w:val="clear" w:color="auto" w:fill="DAEEF3" w:themeFill="accent5" w:themeFillTint="33"/>
          </w:tcPr>
          <w:p w:rsidR="001C44DD" w:rsidRDefault="00EB2C4C">
            <w:pPr>
              <w:ind w:firstLineChars="200" w:firstLine="420"/>
              <w:cnfStyle w:val="000000000000"/>
              <w:rPr>
                <w:rFonts w:ascii="新宋体" w:eastAsia="新宋体" w:hAnsi="新宋体"/>
              </w:rPr>
            </w:pPr>
            <w:r>
              <w:rPr>
                <w:rFonts w:ascii="新宋体" w:eastAsia="新宋体" w:hAnsi="新宋体" w:hint="eastAsia"/>
              </w:rPr>
              <w:t>25种重大疾病</w:t>
            </w:r>
          </w:p>
        </w:tc>
      </w:tr>
      <w:tr w:rsidR="001C44DD" w:rsidTr="001C44DD">
        <w:tc>
          <w:tcPr>
            <w:cnfStyle w:val="001000000000"/>
            <w:tcW w:w="817" w:type="dxa"/>
          </w:tcPr>
          <w:p w:rsidR="001C44DD" w:rsidRDefault="00EB2C4C">
            <w:pPr>
              <w:ind w:firstLineChars="200" w:firstLine="422"/>
              <w:rPr>
                <w:rFonts w:ascii="新宋体" w:eastAsia="新宋体" w:hAnsi="新宋体"/>
              </w:rPr>
            </w:pPr>
            <w:r>
              <w:rPr>
                <w:rFonts w:ascii="新宋体" w:eastAsia="新宋体" w:hAnsi="新宋体" w:hint="eastAsia"/>
              </w:rPr>
              <w:t>4</w:t>
            </w:r>
          </w:p>
        </w:tc>
        <w:tc>
          <w:tcPr>
            <w:tcW w:w="1276" w:type="dxa"/>
          </w:tcPr>
          <w:p w:rsidR="001C44DD" w:rsidRDefault="00EB2C4C">
            <w:pPr>
              <w:cnfStyle w:val="000000000000"/>
              <w:rPr>
                <w:rFonts w:ascii="新宋体" w:eastAsia="新宋体" w:hAnsi="新宋体"/>
              </w:rPr>
            </w:pPr>
            <w:r>
              <w:rPr>
                <w:rFonts w:ascii="新宋体" w:eastAsia="新宋体" w:hAnsi="新宋体" w:hint="eastAsia"/>
              </w:rPr>
              <w:t>津贴类</w:t>
            </w:r>
          </w:p>
        </w:tc>
        <w:tc>
          <w:tcPr>
            <w:tcW w:w="1984" w:type="dxa"/>
          </w:tcPr>
          <w:p w:rsidR="001C44DD" w:rsidRDefault="00EB2C4C">
            <w:pPr>
              <w:cnfStyle w:val="000000000000"/>
              <w:rPr>
                <w:rFonts w:ascii="新宋体" w:eastAsia="新宋体" w:hAnsi="新宋体"/>
              </w:rPr>
            </w:pPr>
            <w:r>
              <w:rPr>
                <w:rFonts w:ascii="新宋体" w:eastAsia="新宋体" w:hAnsi="新宋体" w:hint="eastAsia"/>
              </w:rPr>
              <w:t>住院津贴</w:t>
            </w:r>
          </w:p>
        </w:tc>
        <w:tc>
          <w:tcPr>
            <w:tcW w:w="993" w:type="dxa"/>
          </w:tcPr>
          <w:p w:rsidR="001C44DD" w:rsidRDefault="00EB2C4C">
            <w:pPr>
              <w:cnfStyle w:val="000000000000"/>
              <w:rPr>
                <w:rFonts w:ascii="新宋体" w:eastAsia="新宋体" w:hAnsi="新宋体"/>
              </w:rPr>
            </w:pPr>
            <w:r>
              <w:rPr>
                <w:rFonts w:ascii="新宋体" w:eastAsia="新宋体" w:hAnsi="新宋体" w:hint="eastAsia"/>
              </w:rPr>
              <w:t>元/天</w:t>
            </w:r>
          </w:p>
        </w:tc>
        <w:tc>
          <w:tcPr>
            <w:tcW w:w="1275" w:type="dxa"/>
          </w:tcPr>
          <w:p w:rsidR="001C44DD" w:rsidRDefault="00EB2C4C">
            <w:pPr>
              <w:cnfStyle w:val="000000000000"/>
              <w:rPr>
                <w:rFonts w:ascii="新宋体" w:eastAsia="新宋体" w:hAnsi="新宋体"/>
              </w:rPr>
            </w:pPr>
            <w:r>
              <w:rPr>
                <w:rFonts w:ascii="新宋体" w:eastAsia="新宋体" w:hAnsi="新宋体" w:hint="eastAsia"/>
              </w:rPr>
              <w:t>50</w:t>
            </w:r>
          </w:p>
        </w:tc>
        <w:tc>
          <w:tcPr>
            <w:tcW w:w="2177" w:type="dxa"/>
          </w:tcPr>
          <w:p w:rsidR="001C44DD" w:rsidRDefault="001C44DD">
            <w:pPr>
              <w:ind w:firstLineChars="200" w:firstLine="420"/>
              <w:cnfStyle w:val="000000000000"/>
              <w:rPr>
                <w:rFonts w:ascii="新宋体" w:eastAsia="新宋体" w:hAnsi="新宋体"/>
              </w:rPr>
            </w:pPr>
          </w:p>
        </w:tc>
      </w:tr>
      <w:tr w:rsidR="001C44DD" w:rsidTr="001C44DD">
        <w:tc>
          <w:tcPr>
            <w:cnfStyle w:val="001000000000"/>
            <w:tcW w:w="817" w:type="dxa"/>
            <w:shd w:val="clear" w:color="auto" w:fill="DAEEF3" w:themeFill="accent5" w:themeFillTint="33"/>
          </w:tcPr>
          <w:p w:rsidR="001C44DD" w:rsidRDefault="00EB2C4C">
            <w:pPr>
              <w:ind w:firstLineChars="200" w:firstLine="422"/>
              <w:rPr>
                <w:rFonts w:ascii="新宋体" w:eastAsia="新宋体" w:hAnsi="新宋体"/>
              </w:rPr>
            </w:pPr>
            <w:r>
              <w:rPr>
                <w:rFonts w:ascii="新宋体" w:eastAsia="新宋体" w:hAnsi="新宋体" w:hint="eastAsia"/>
              </w:rPr>
              <w:t>5</w:t>
            </w:r>
          </w:p>
        </w:tc>
        <w:tc>
          <w:tcPr>
            <w:tcW w:w="1276"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医疗类</w:t>
            </w:r>
          </w:p>
        </w:tc>
        <w:tc>
          <w:tcPr>
            <w:tcW w:w="1984"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住院医疗</w:t>
            </w:r>
          </w:p>
        </w:tc>
        <w:tc>
          <w:tcPr>
            <w:tcW w:w="993"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元</w:t>
            </w:r>
          </w:p>
        </w:tc>
        <w:tc>
          <w:tcPr>
            <w:tcW w:w="1275" w:type="dxa"/>
            <w:shd w:val="clear" w:color="auto" w:fill="DAEEF3" w:themeFill="accent5" w:themeFillTint="33"/>
          </w:tcPr>
          <w:p w:rsidR="001C44DD" w:rsidRDefault="00EB2C4C">
            <w:pPr>
              <w:cnfStyle w:val="000000000000"/>
              <w:rPr>
                <w:rFonts w:ascii="新宋体" w:eastAsia="新宋体" w:hAnsi="新宋体"/>
              </w:rPr>
            </w:pPr>
            <w:r>
              <w:rPr>
                <w:rFonts w:ascii="新宋体" w:eastAsia="新宋体" w:hAnsi="新宋体" w:hint="eastAsia"/>
              </w:rPr>
              <w:t>5000</w:t>
            </w:r>
          </w:p>
        </w:tc>
        <w:tc>
          <w:tcPr>
            <w:tcW w:w="2177" w:type="dxa"/>
            <w:shd w:val="clear" w:color="auto" w:fill="DAEEF3" w:themeFill="accent5" w:themeFillTint="33"/>
          </w:tcPr>
          <w:p w:rsidR="001C44DD" w:rsidRDefault="00EB2C4C">
            <w:pPr>
              <w:ind w:firstLineChars="200" w:firstLine="420"/>
              <w:cnfStyle w:val="000000000000"/>
              <w:rPr>
                <w:rFonts w:ascii="新宋体" w:eastAsia="新宋体" w:hAnsi="新宋体"/>
              </w:rPr>
            </w:pPr>
            <w:r>
              <w:rPr>
                <w:rFonts w:ascii="新宋体" w:eastAsia="新宋体" w:hAnsi="新宋体" w:hint="eastAsia"/>
              </w:rPr>
              <w:t>待商榷</w:t>
            </w:r>
          </w:p>
        </w:tc>
      </w:tr>
    </w:tbl>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（2）新增心智障碍场地公众责任险</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2010年以来，我国各类型的心智障碍服务机构蓬勃发展。截至</w:t>
      </w:r>
      <w:r>
        <w:rPr>
          <w:rFonts w:ascii="新宋体" w:eastAsia="新宋体" w:hAnsi="新宋体" w:hint="eastAsia"/>
          <w:sz w:val="28"/>
          <w:szCs w:val="28"/>
        </w:rPr>
        <w:lastRenderedPageBreak/>
        <w:t>2017年底，全国已有提供智力残疾康复服务的机构2659个，提供精神残疾康复服务的机构1695个，提供孤独症儿童康复服务的机构1611个。越来越多的机构，为心智障碍人群提供了更多的服务，但是始终缺乏合适的保险保障产品，能够去帮助机构防范意外事故带来的责任风险。</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2018年8月，益</w:t>
      </w:r>
      <w:proofErr w:type="gramStart"/>
      <w:r>
        <w:rPr>
          <w:rFonts w:ascii="新宋体" w:eastAsia="新宋体" w:hAnsi="新宋体" w:hint="eastAsia"/>
          <w:sz w:val="28"/>
          <w:szCs w:val="28"/>
        </w:rPr>
        <w:t>宝联合中国人寿推出</w:t>
      </w:r>
      <w:proofErr w:type="gramEnd"/>
      <w:r>
        <w:rPr>
          <w:rFonts w:ascii="新宋体" w:eastAsia="新宋体" w:hAnsi="新宋体" w:hint="eastAsia"/>
          <w:sz w:val="28"/>
          <w:szCs w:val="28"/>
        </w:rPr>
        <w:t>心智障碍场地公众</w:t>
      </w:r>
      <w:proofErr w:type="gramStart"/>
      <w:r>
        <w:rPr>
          <w:rFonts w:ascii="新宋体" w:eastAsia="新宋体" w:hAnsi="新宋体" w:hint="eastAsia"/>
          <w:sz w:val="28"/>
          <w:szCs w:val="28"/>
        </w:rPr>
        <w:t>责任险并推动</w:t>
      </w:r>
      <w:proofErr w:type="gramEnd"/>
      <w:r>
        <w:rPr>
          <w:rFonts w:ascii="新宋体" w:eastAsia="新宋体" w:hAnsi="新宋体" w:hint="eastAsia"/>
          <w:sz w:val="28"/>
          <w:szCs w:val="28"/>
        </w:rPr>
        <w:t>产品</w:t>
      </w:r>
      <w:proofErr w:type="gramStart"/>
      <w:r>
        <w:rPr>
          <w:rFonts w:ascii="新宋体" w:eastAsia="新宋体" w:hAnsi="新宋体" w:hint="eastAsia"/>
          <w:sz w:val="28"/>
          <w:szCs w:val="28"/>
        </w:rPr>
        <w:t>在线化</w:t>
      </w:r>
      <w:proofErr w:type="gramEnd"/>
      <w:r>
        <w:rPr>
          <w:rFonts w:ascii="新宋体" w:eastAsia="新宋体" w:hAnsi="新宋体" w:hint="eastAsia"/>
          <w:sz w:val="28"/>
          <w:szCs w:val="28"/>
        </w:rPr>
        <w:t>投保，为心智障碍服务机构提供有效的保险保障。</w:t>
      </w:r>
    </w:p>
    <w:tbl>
      <w:tblPr>
        <w:tblW w:w="11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2227"/>
        <w:gridCol w:w="844"/>
        <w:gridCol w:w="1136"/>
        <w:gridCol w:w="1125"/>
        <w:gridCol w:w="1152"/>
        <w:gridCol w:w="1200"/>
        <w:gridCol w:w="1226"/>
        <w:gridCol w:w="1203"/>
      </w:tblGrid>
      <w:tr w:rsidR="001C44DD">
        <w:trPr>
          <w:trHeight w:val="283"/>
          <w:jc w:val="center"/>
        </w:trPr>
        <w:tc>
          <w:tcPr>
            <w:tcW w:w="1278" w:type="dxa"/>
            <w:vAlign w:val="center"/>
          </w:tcPr>
          <w:p w:rsidR="001C44DD" w:rsidRDefault="00EB2C4C">
            <w:pPr>
              <w:spacing w:after="120" w:line="240" w:lineRule="atLeast"/>
              <w:jc w:val="left"/>
              <w:rPr>
                <w:rFonts w:ascii="新宋体" w:eastAsia="新宋体" w:hAnsi="新宋体" w:cs="仿宋"/>
                <w:b/>
                <w:bCs/>
                <w:w w:val="90"/>
                <w:sz w:val="24"/>
                <w:szCs w:val="24"/>
                <w:lang w:val="zh-CN"/>
              </w:rPr>
            </w:pPr>
            <w:r>
              <w:rPr>
                <w:rFonts w:ascii="新宋体" w:eastAsia="新宋体" w:hAnsi="新宋体" w:cs="仿宋" w:hint="eastAsia"/>
                <w:b/>
                <w:bCs/>
                <w:w w:val="90"/>
                <w:sz w:val="24"/>
                <w:szCs w:val="24"/>
                <w:lang w:val="zh-CN"/>
              </w:rPr>
              <w:t>投保人</w:t>
            </w:r>
          </w:p>
        </w:tc>
        <w:tc>
          <w:tcPr>
            <w:tcW w:w="10113" w:type="dxa"/>
            <w:gridSpan w:val="8"/>
            <w:vAlign w:val="center"/>
          </w:tcPr>
          <w:p w:rsidR="001C44DD" w:rsidRDefault="00EB2C4C">
            <w:pPr>
              <w:autoSpaceDE w:val="0"/>
              <w:autoSpaceDN w:val="0"/>
              <w:adjustRightInd w:val="0"/>
              <w:spacing w:line="240" w:lineRule="atLeast"/>
              <w:jc w:val="left"/>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全国各地社区公益组织</w:t>
            </w:r>
          </w:p>
        </w:tc>
      </w:tr>
      <w:tr w:rsidR="001C44DD">
        <w:trPr>
          <w:trHeight w:val="567"/>
          <w:jc w:val="center"/>
        </w:trPr>
        <w:tc>
          <w:tcPr>
            <w:tcW w:w="1278" w:type="dxa"/>
            <w:vAlign w:val="center"/>
          </w:tcPr>
          <w:p w:rsidR="001C44DD" w:rsidRDefault="00EB2C4C">
            <w:pPr>
              <w:spacing w:after="120" w:line="240" w:lineRule="atLeast"/>
              <w:jc w:val="left"/>
              <w:rPr>
                <w:rFonts w:ascii="新宋体" w:eastAsia="新宋体" w:hAnsi="新宋体" w:cs="仿宋"/>
                <w:b/>
                <w:bCs/>
                <w:w w:val="90"/>
                <w:sz w:val="24"/>
                <w:szCs w:val="24"/>
                <w:lang w:val="zh-CN"/>
              </w:rPr>
            </w:pPr>
            <w:r>
              <w:rPr>
                <w:rFonts w:ascii="新宋体" w:eastAsia="新宋体" w:hAnsi="新宋体" w:cs="仿宋" w:hint="eastAsia"/>
                <w:b/>
                <w:bCs/>
                <w:w w:val="90"/>
                <w:sz w:val="24"/>
                <w:szCs w:val="24"/>
                <w:lang w:val="zh-CN"/>
              </w:rPr>
              <w:t>被保险人</w:t>
            </w:r>
          </w:p>
        </w:tc>
        <w:tc>
          <w:tcPr>
            <w:tcW w:w="10113" w:type="dxa"/>
            <w:gridSpan w:val="8"/>
            <w:vAlign w:val="center"/>
          </w:tcPr>
          <w:p w:rsidR="001C44DD" w:rsidRDefault="00EB2C4C">
            <w:pPr>
              <w:autoSpaceDE w:val="0"/>
              <w:autoSpaceDN w:val="0"/>
              <w:adjustRightInd w:val="0"/>
              <w:spacing w:line="240" w:lineRule="atLeast"/>
              <w:jc w:val="left"/>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全国各地社区公益组织</w:t>
            </w:r>
          </w:p>
        </w:tc>
      </w:tr>
      <w:tr w:rsidR="001C44DD">
        <w:trPr>
          <w:trHeight w:val="567"/>
          <w:jc w:val="center"/>
        </w:trPr>
        <w:tc>
          <w:tcPr>
            <w:tcW w:w="1278" w:type="dxa"/>
            <w:vAlign w:val="center"/>
          </w:tcPr>
          <w:p w:rsidR="001C44DD" w:rsidRDefault="00EB2C4C">
            <w:pPr>
              <w:spacing w:after="120" w:line="240" w:lineRule="atLeast"/>
              <w:jc w:val="left"/>
              <w:rPr>
                <w:rFonts w:ascii="新宋体" w:eastAsia="新宋体" w:hAnsi="新宋体" w:cs="仿宋"/>
                <w:b/>
                <w:bCs/>
                <w:w w:val="90"/>
                <w:sz w:val="24"/>
                <w:szCs w:val="24"/>
                <w:lang w:val="zh-CN"/>
              </w:rPr>
            </w:pPr>
            <w:r>
              <w:rPr>
                <w:rFonts w:ascii="新宋体" w:eastAsia="新宋体" w:hAnsi="新宋体" w:cs="仿宋" w:hint="eastAsia"/>
                <w:b/>
                <w:bCs/>
                <w:w w:val="90"/>
                <w:sz w:val="24"/>
                <w:szCs w:val="24"/>
                <w:lang w:val="zh-CN"/>
              </w:rPr>
              <w:t>保险地址</w:t>
            </w:r>
          </w:p>
        </w:tc>
        <w:tc>
          <w:tcPr>
            <w:tcW w:w="10113" w:type="dxa"/>
            <w:gridSpan w:val="8"/>
            <w:vAlign w:val="center"/>
          </w:tcPr>
          <w:p w:rsidR="001C44DD" w:rsidRDefault="00EB2C4C">
            <w:pPr>
              <w:autoSpaceDE w:val="0"/>
              <w:autoSpaceDN w:val="0"/>
              <w:adjustRightInd w:val="0"/>
              <w:spacing w:line="240" w:lineRule="atLeast"/>
              <w:jc w:val="left"/>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全国各地公益社区活动中心</w:t>
            </w:r>
          </w:p>
        </w:tc>
      </w:tr>
      <w:tr w:rsidR="001C44DD">
        <w:trPr>
          <w:trHeight w:val="567"/>
          <w:jc w:val="center"/>
        </w:trPr>
        <w:tc>
          <w:tcPr>
            <w:tcW w:w="1278" w:type="dxa"/>
            <w:vAlign w:val="center"/>
          </w:tcPr>
          <w:p w:rsidR="001C44DD" w:rsidRDefault="00EB2C4C">
            <w:pPr>
              <w:spacing w:after="120" w:line="240" w:lineRule="atLeast"/>
              <w:jc w:val="left"/>
              <w:rPr>
                <w:rFonts w:ascii="新宋体" w:eastAsia="新宋体" w:hAnsi="新宋体" w:cs="仿宋"/>
                <w:b/>
                <w:bCs/>
                <w:w w:val="90"/>
                <w:sz w:val="24"/>
                <w:szCs w:val="24"/>
                <w:lang w:val="zh-CN"/>
              </w:rPr>
            </w:pPr>
            <w:r>
              <w:rPr>
                <w:rFonts w:ascii="新宋体" w:eastAsia="新宋体" w:hAnsi="新宋体" w:cs="仿宋" w:hint="eastAsia"/>
                <w:b/>
                <w:bCs/>
                <w:w w:val="90"/>
                <w:sz w:val="24"/>
                <w:szCs w:val="24"/>
                <w:lang w:val="zh-CN"/>
              </w:rPr>
              <w:t>保险期限</w:t>
            </w:r>
          </w:p>
        </w:tc>
        <w:tc>
          <w:tcPr>
            <w:tcW w:w="10113" w:type="dxa"/>
            <w:gridSpan w:val="8"/>
            <w:vAlign w:val="center"/>
          </w:tcPr>
          <w:p w:rsidR="001C44DD" w:rsidRDefault="00EB2C4C">
            <w:pPr>
              <w:spacing w:after="120" w:line="240" w:lineRule="atLeast"/>
              <w:ind w:leftChars="-135" w:left="-283" w:firstLineChars="118" w:firstLine="254"/>
              <w:jc w:val="left"/>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一年</w:t>
            </w:r>
          </w:p>
        </w:tc>
      </w:tr>
      <w:tr w:rsidR="001C44DD">
        <w:trPr>
          <w:trHeight w:val="353"/>
          <w:jc w:val="center"/>
        </w:trPr>
        <w:tc>
          <w:tcPr>
            <w:tcW w:w="1278" w:type="dxa"/>
            <w:vMerge w:val="restart"/>
            <w:vAlign w:val="center"/>
          </w:tcPr>
          <w:p w:rsidR="001C44DD" w:rsidRDefault="00EB2C4C">
            <w:pPr>
              <w:spacing w:after="120" w:line="240" w:lineRule="atLeast"/>
              <w:jc w:val="left"/>
              <w:rPr>
                <w:rFonts w:ascii="新宋体" w:eastAsia="新宋体" w:hAnsi="新宋体" w:cs="仿宋"/>
                <w:b/>
                <w:bCs/>
                <w:sz w:val="24"/>
                <w:szCs w:val="24"/>
                <w:lang w:val="zh-CN"/>
              </w:rPr>
            </w:pPr>
            <w:r>
              <w:rPr>
                <w:rFonts w:ascii="新宋体" w:eastAsia="新宋体" w:hAnsi="新宋体" w:cs="仿宋" w:hint="eastAsia"/>
                <w:b/>
                <w:bCs/>
                <w:w w:val="90"/>
                <w:sz w:val="24"/>
                <w:szCs w:val="24"/>
                <w:lang w:val="zh-CN"/>
              </w:rPr>
              <w:t>保险方案</w:t>
            </w:r>
          </w:p>
        </w:tc>
        <w:tc>
          <w:tcPr>
            <w:tcW w:w="2227" w:type="dxa"/>
            <w:vMerge w:val="restart"/>
            <w:vAlign w:val="center"/>
          </w:tcPr>
          <w:p w:rsidR="001C44DD" w:rsidRDefault="00EB2C4C">
            <w:pPr>
              <w:spacing w:after="120" w:line="240" w:lineRule="atLeast"/>
              <w:jc w:val="left"/>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保险项目</w:t>
            </w:r>
          </w:p>
        </w:tc>
        <w:tc>
          <w:tcPr>
            <w:tcW w:w="7886" w:type="dxa"/>
            <w:gridSpan w:val="7"/>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场地面积/平方米</w:t>
            </w:r>
          </w:p>
        </w:tc>
      </w:tr>
      <w:tr w:rsidR="001C44DD">
        <w:trPr>
          <w:trHeight w:val="455"/>
          <w:jc w:val="center"/>
        </w:trPr>
        <w:tc>
          <w:tcPr>
            <w:tcW w:w="1278" w:type="dxa"/>
            <w:vMerge/>
            <w:vAlign w:val="center"/>
          </w:tcPr>
          <w:p w:rsidR="001C44DD" w:rsidRDefault="001C44DD">
            <w:pPr>
              <w:spacing w:after="120" w:line="240" w:lineRule="atLeast"/>
              <w:jc w:val="center"/>
              <w:rPr>
                <w:rFonts w:ascii="新宋体" w:eastAsia="新宋体" w:hAnsi="新宋体" w:cs="仿宋"/>
                <w:b/>
                <w:bCs/>
                <w:sz w:val="24"/>
                <w:szCs w:val="24"/>
                <w:lang w:val="zh-CN"/>
              </w:rPr>
            </w:pPr>
          </w:p>
        </w:tc>
        <w:tc>
          <w:tcPr>
            <w:tcW w:w="2227" w:type="dxa"/>
            <w:vMerge/>
            <w:vAlign w:val="center"/>
          </w:tcPr>
          <w:p w:rsidR="001C44DD" w:rsidRDefault="001C44DD">
            <w:pPr>
              <w:spacing w:after="120" w:line="240" w:lineRule="atLeast"/>
              <w:jc w:val="left"/>
              <w:rPr>
                <w:rFonts w:ascii="新宋体" w:eastAsia="新宋体" w:hAnsi="新宋体" w:cs="仿宋"/>
                <w:bCs/>
                <w:w w:val="90"/>
                <w:sz w:val="24"/>
                <w:szCs w:val="24"/>
                <w:lang w:val="zh-CN"/>
              </w:rPr>
            </w:pPr>
          </w:p>
        </w:tc>
        <w:tc>
          <w:tcPr>
            <w:tcW w:w="844"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 xml:space="preserve">1-100 </w:t>
            </w:r>
          </w:p>
        </w:tc>
        <w:tc>
          <w:tcPr>
            <w:tcW w:w="1136"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101-300</w:t>
            </w:r>
          </w:p>
        </w:tc>
        <w:tc>
          <w:tcPr>
            <w:tcW w:w="1125"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 xml:space="preserve">301-500 </w:t>
            </w:r>
          </w:p>
        </w:tc>
        <w:tc>
          <w:tcPr>
            <w:tcW w:w="1152"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501-2000</w:t>
            </w:r>
          </w:p>
        </w:tc>
        <w:tc>
          <w:tcPr>
            <w:tcW w:w="1200"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2001-3000</w:t>
            </w:r>
          </w:p>
        </w:tc>
        <w:tc>
          <w:tcPr>
            <w:tcW w:w="1226"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3001-4000</w:t>
            </w:r>
          </w:p>
        </w:tc>
        <w:tc>
          <w:tcPr>
            <w:tcW w:w="1203"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4001-6000</w:t>
            </w:r>
          </w:p>
        </w:tc>
      </w:tr>
      <w:tr w:rsidR="001C44DD">
        <w:trPr>
          <w:trHeight w:val="567"/>
          <w:jc w:val="center"/>
        </w:trPr>
        <w:tc>
          <w:tcPr>
            <w:tcW w:w="1278" w:type="dxa"/>
            <w:vMerge/>
            <w:vAlign w:val="center"/>
          </w:tcPr>
          <w:p w:rsidR="001C44DD" w:rsidRDefault="001C44DD">
            <w:pPr>
              <w:spacing w:after="120" w:line="240" w:lineRule="atLeast"/>
              <w:jc w:val="center"/>
              <w:rPr>
                <w:rFonts w:ascii="新宋体" w:eastAsia="新宋体" w:hAnsi="新宋体" w:cs="仿宋"/>
                <w:b/>
                <w:bCs/>
                <w:sz w:val="24"/>
                <w:szCs w:val="24"/>
                <w:lang w:val="zh-CN"/>
              </w:rPr>
            </w:pPr>
          </w:p>
        </w:tc>
        <w:tc>
          <w:tcPr>
            <w:tcW w:w="2227" w:type="dxa"/>
            <w:vAlign w:val="center"/>
          </w:tcPr>
          <w:p w:rsidR="001C44DD" w:rsidRDefault="00EB2C4C">
            <w:pPr>
              <w:spacing w:after="120" w:line="240" w:lineRule="atLeast"/>
              <w:jc w:val="left"/>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累计赔偿</w:t>
            </w:r>
            <w:proofErr w:type="gramStart"/>
            <w:r>
              <w:rPr>
                <w:rFonts w:ascii="新宋体" w:eastAsia="新宋体" w:hAnsi="新宋体" w:cs="仿宋" w:hint="eastAsia"/>
                <w:bCs/>
                <w:w w:val="90"/>
                <w:sz w:val="24"/>
                <w:szCs w:val="24"/>
                <w:lang w:val="zh-CN"/>
              </w:rPr>
              <w:t>限额限额</w:t>
            </w:r>
            <w:proofErr w:type="gramEnd"/>
          </w:p>
        </w:tc>
        <w:tc>
          <w:tcPr>
            <w:tcW w:w="3105" w:type="dxa"/>
            <w:gridSpan w:val="3"/>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CNY 100万</w:t>
            </w:r>
          </w:p>
        </w:tc>
        <w:tc>
          <w:tcPr>
            <w:tcW w:w="4781" w:type="dxa"/>
            <w:gridSpan w:val="4"/>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CNY 300万</w:t>
            </w:r>
          </w:p>
        </w:tc>
      </w:tr>
      <w:tr w:rsidR="001C44DD">
        <w:trPr>
          <w:trHeight w:val="567"/>
          <w:jc w:val="center"/>
        </w:trPr>
        <w:tc>
          <w:tcPr>
            <w:tcW w:w="1278" w:type="dxa"/>
            <w:vMerge/>
            <w:vAlign w:val="center"/>
          </w:tcPr>
          <w:p w:rsidR="001C44DD" w:rsidRDefault="001C44DD">
            <w:pPr>
              <w:spacing w:after="120" w:line="240" w:lineRule="atLeast"/>
              <w:jc w:val="center"/>
              <w:rPr>
                <w:rFonts w:ascii="新宋体" w:eastAsia="新宋体" w:hAnsi="新宋体" w:cs="仿宋"/>
                <w:b/>
                <w:bCs/>
                <w:sz w:val="24"/>
                <w:szCs w:val="24"/>
                <w:lang w:val="zh-CN"/>
              </w:rPr>
            </w:pPr>
          </w:p>
        </w:tc>
        <w:tc>
          <w:tcPr>
            <w:tcW w:w="2227" w:type="dxa"/>
            <w:vAlign w:val="center"/>
          </w:tcPr>
          <w:p w:rsidR="001C44DD" w:rsidRDefault="00EB2C4C">
            <w:pPr>
              <w:spacing w:after="120" w:line="240" w:lineRule="atLeast"/>
              <w:jc w:val="left"/>
              <w:rPr>
                <w:rFonts w:ascii="新宋体" w:eastAsia="新宋体" w:hAnsi="新宋体" w:cs="仿宋"/>
                <w:bCs/>
                <w:sz w:val="24"/>
                <w:szCs w:val="24"/>
                <w:lang w:val="zh-CN"/>
              </w:rPr>
            </w:pPr>
            <w:r>
              <w:rPr>
                <w:rFonts w:ascii="新宋体" w:eastAsia="新宋体" w:hAnsi="新宋体" w:cs="仿宋" w:hint="eastAsia"/>
                <w:bCs/>
                <w:w w:val="90"/>
                <w:sz w:val="24"/>
                <w:szCs w:val="24"/>
                <w:lang w:val="zh-CN"/>
              </w:rPr>
              <w:t>每次事故每人意外死亡、伤残赔偿限额</w:t>
            </w:r>
          </w:p>
        </w:tc>
        <w:tc>
          <w:tcPr>
            <w:tcW w:w="7886" w:type="dxa"/>
            <w:gridSpan w:val="7"/>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CNY 10万</w:t>
            </w:r>
          </w:p>
        </w:tc>
      </w:tr>
      <w:tr w:rsidR="001C44DD">
        <w:trPr>
          <w:trHeight w:val="567"/>
          <w:jc w:val="center"/>
        </w:trPr>
        <w:tc>
          <w:tcPr>
            <w:tcW w:w="1278" w:type="dxa"/>
            <w:vMerge/>
            <w:vAlign w:val="center"/>
          </w:tcPr>
          <w:p w:rsidR="001C44DD" w:rsidRDefault="001C44DD">
            <w:pPr>
              <w:spacing w:after="120" w:line="240" w:lineRule="atLeast"/>
              <w:jc w:val="center"/>
              <w:rPr>
                <w:rFonts w:ascii="新宋体" w:eastAsia="新宋体" w:hAnsi="新宋体" w:cs="仿宋"/>
                <w:b/>
                <w:bCs/>
                <w:sz w:val="24"/>
                <w:szCs w:val="24"/>
                <w:lang w:val="zh-CN"/>
              </w:rPr>
            </w:pPr>
          </w:p>
        </w:tc>
        <w:tc>
          <w:tcPr>
            <w:tcW w:w="2227" w:type="dxa"/>
            <w:vAlign w:val="center"/>
          </w:tcPr>
          <w:p w:rsidR="001C44DD" w:rsidRDefault="00EB2C4C">
            <w:pPr>
              <w:spacing w:after="120" w:line="240" w:lineRule="atLeast"/>
              <w:jc w:val="center"/>
              <w:rPr>
                <w:rFonts w:ascii="新宋体" w:eastAsia="新宋体" w:hAnsi="新宋体" w:cs="仿宋"/>
                <w:bCs/>
                <w:sz w:val="24"/>
                <w:szCs w:val="24"/>
                <w:lang w:val="zh-CN"/>
              </w:rPr>
            </w:pPr>
            <w:r>
              <w:rPr>
                <w:rFonts w:ascii="新宋体" w:eastAsia="新宋体" w:hAnsi="新宋体" w:cs="仿宋" w:hint="eastAsia"/>
                <w:bCs/>
                <w:sz w:val="24"/>
                <w:szCs w:val="24"/>
                <w:lang w:val="zh-CN"/>
              </w:rPr>
              <w:t>每次事故每人医疗费用</w:t>
            </w:r>
          </w:p>
        </w:tc>
        <w:tc>
          <w:tcPr>
            <w:tcW w:w="7886" w:type="dxa"/>
            <w:gridSpan w:val="7"/>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CNY 5000元</w:t>
            </w:r>
          </w:p>
        </w:tc>
      </w:tr>
      <w:tr w:rsidR="001C44DD">
        <w:trPr>
          <w:trHeight w:val="567"/>
          <w:jc w:val="center"/>
        </w:trPr>
        <w:tc>
          <w:tcPr>
            <w:tcW w:w="1278" w:type="dxa"/>
            <w:vMerge/>
            <w:vAlign w:val="center"/>
          </w:tcPr>
          <w:p w:rsidR="001C44DD" w:rsidRDefault="001C44DD">
            <w:pPr>
              <w:spacing w:after="120" w:line="240" w:lineRule="atLeast"/>
              <w:jc w:val="center"/>
              <w:rPr>
                <w:rFonts w:ascii="新宋体" w:eastAsia="新宋体" w:hAnsi="新宋体" w:cs="仿宋"/>
                <w:b/>
                <w:bCs/>
                <w:sz w:val="24"/>
                <w:szCs w:val="24"/>
                <w:lang w:val="zh-CN"/>
              </w:rPr>
            </w:pPr>
          </w:p>
        </w:tc>
        <w:tc>
          <w:tcPr>
            <w:tcW w:w="2227" w:type="dxa"/>
            <w:vAlign w:val="center"/>
          </w:tcPr>
          <w:p w:rsidR="001C44DD" w:rsidRDefault="00EB2C4C">
            <w:pPr>
              <w:spacing w:after="120" w:line="240" w:lineRule="atLeast"/>
              <w:jc w:val="center"/>
              <w:rPr>
                <w:rFonts w:ascii="新宋体" w:eastAsia="新宋体" w:hAnsi="新宋体" w:cs="仿宋"/>
                <w:bCs/>
                <w:sz w:val="24"/>
                <w:szCs w:val="24"/>
                <w:lang w:val="zh-CN"/>
              </w:rPr>
            </w:pPr>
            <w:r>
              <w:rPr>
                <w:rFonts w:ascii="新宋体" w:eastAsia="新宋体" w:hAnsi="新宋体" w:cs="仿宋" w:hint="eastAsia"/>
                <w:bCs/>
                <w:sz w:val="24"/>
                <w:szCs w:val="24"/>
                <w:lang w:val="zh-CN"/>
              </w:rPr>
              <w:t>每次事故每人财产损失</w:t>
            </w:r>
          </w:p>
        </w:tc>
        <w:tc>
          <w:tcPr>
            <w:tcW w:w="7886" w:type="dxa"/>
            <w:gridSpan w:val="7"/>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CNY 5000元</w:t>
            </w:r>
          </w:p>
        </w:tc>
      </w:tr>
      <w:tr w:rsidR="001C44DD">
        <w:trPr>
          <w:trHeight w:val="567"/>
          <w:jc w:val="center"/>
        </w:trPr>
        <w:tc>
          <w:tcPr>
            <w:tcW w:w="3505" w:type="dxa"/>
            <w:gridSpan w:val="2"/>
            <w:vAlign w:val="center"/>
          </w:tcPr>
          <w:p w:rsidR="001C44DD" w:rsidRDefault="00EB2C4C">
            <w:pPr>
              <w:spacing w:after="120" w:line="240" w:lineRule="atLeast"/>
              <w:jc w:val="left"/>
              <w:rPr>
                <w:rFonts w:ascii="新宋体" w:eastAsia="新宋体" w:hAnsi="新宋体" w:cs="仿宋"/>
                <w:b/>
                <w:bCs/>
                <w:w w:val="90"/>
                <w:sz w:val="24"/>
                <w:szCs w:val="24"/>
                <w:lang w:val="zh-CN"/>
              </w:rPr>
            </w:pPr>
            <w:r>
              <w:rPr>
                <w:rFonts w:ascii="新宋体" w:eastAsia="新宋体" w:hAnsi="新宋体" w:cs="仿宋" w:hint="eastAsia"/>
                <w:b/>
                <w:bCs/>
                <w:w w:val="90"/>
                <w:sz w:val="24"/>
                <w:szCs w:val="24"/>
                <w:lang w:val="zh-CN"/>
              </w:rPr>
              <w:t>保费/元</w:t>
            </w:r>
          </w:p>
        </w:tc>
        <w:tc>
          <w:tcPr>
            <w:tcW w:w="844"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780</w:t>
            </w:r>
          </w:p>
        </w:tc>
        <w:tc>
          <w:tcPr>
            <w:tcW w:w="1136"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1000</w:t>
            </w:r>
          </w:p>
        </w:tc>
        <w:tc>
          <w:tcPr>
            <w:tcW w:w="1125"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1250</w:t>
            </w:r>
          </w:p>
        </w:tc>
        <w:tc>
          <w:tcPr>
            <w:tcW w:w="1152"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2308</w:t>
            </w:r>
          </w:p>
        </w:tc>
        <w:tc>
          <w:tcPr>
            <w:tcW w:w="1200"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3462</w:t>
            </w:r>
          </w:p>
        </w:tc>
        <w:tc>
          <w:tcPr>
            <w:tcW w:w="1226"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4200</w:t>
            </w:r>
          </w:p>
        </w:tc>
        <w:tc>
          <w:tcPr>
            <w:tcW w:w="1203" w:type="dxa"/>
            <w:vAlign w:val="center"/>
          </w:tcPr>
          <w:p w:rsidR="001C44DD" w:rsidRDefault="00EB2C4C">
            <w:pPr>
              <w:spacing w:after="120" w:line="240" w:lineRule="atLeast"/>
              <w:jc w:val="center"/>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4660</w:t>
            </w:r>
          </w:p>
        </w:tc>
      </w:tr>
      <w:tr w:rsidR="001C44DD">
        <w:trPr>
          <w:trHeight w:val="567"/>
          <w:jc w:val="center"/>
        </w:trPr>
        <w:tc>
          <w:tcPr>
            <w:tcW w:w="1278" w:type="dxa"/>
            <w:vAlign w:val="center"/>
          </w:tcPr>
          <w:p w:rsidR="001C44DD" w:rsidRDefault="00EB2C4C">
            <w:pPr>
              <w:spacing w:after="120" w:line="240" w:lineRule="atLeast"/>
              <w:jc w:val="left"/>
              <w:rPr>
                <w:rFonts w:ascii="新宋体" w:eastAsia="新宋体" w:hAnsi="新宋体" w:cs="仿宋"/>
                <w:b/>
                <w:bCs/>
                <w:w w:val="90"/>
                <w:sz w:val="24"/>
                <w:szCs w:val="24"/>
                <w:lang w:val="zh-CN"/>
              </w:rPr>
            </w:pPr>
            <w:r>
              <w:rPr>
                <w:rFonts w:ascii="新宋体" w:eastAsia="新宋体" w:hAnsi="新宋体" w:cs="仿宋" w:hint="eastAsia"/>
                <w:b/>
                <w:bCs/>
                <w:w w:val="90"/>
                <w:sz w:val="24"/>
                <w:szCs w:val="24"/>
                <w:lang w:val="zh-CN"/>
              </w:rPr>
              <w:t>免赔额</w:t>
            </w:r>
          </w:p>
        </w:tc>
        <w:tc>
          <w:tcPr>
            <w:tcW w:w="10113" w:type="dxa"/>
            <w:gridSpan w:val="8"/>
            <w:vAlign w:val="center"/>
          </w:tcPr>
          <w:p w:rsidR="001C44DD" w:rsidRDefault="00EB2C4C">
            <w:pPr>
              <w:spacing w:after="120" w:line="240" w:lineRule="atLeast"/>
              <w:jc w:val="left"/>
              <w:rPr>
                <w:rFonts w:ascii="新宋体" w:eastAsia="新宋体" w:hAnsi="新宋体" w:cs="仿宋"/>
                <w:bCs/>
                <w:w w:val="90"/>
                <w:sz w:val="24"/>
                <w:szCs w:val="24"/>
                <w:lang w:val="zh-CN"/>
              </w:rPr>
            </w:pPr>
            <w:r>
              <w:rPr>
                <w:rFonts w:ascii="新宋体" w:eastAsia="新宋体" w:hAnsi="新宋体" w:cs="仿宋" w:hint="eastAsia"/>
                <w:bCs/>
                <w:w w:val="90"/>
                <w:sz w:val="24"/>
                <w:szCs w:val="24"/>
                <w:lang w:val="zh-CN"/>
              </w:rPr>
              <w:t>医疗费用每次事故每人免赔为500元后按100%赔付；财产损失每次事故每人免赔额500元或损失金额的5%，两者以高者为准；附加火灾爆炸责任条款。</w:t>
            </w:r>
          </w:p>
        </w:tc>
      </w:tr>
    </w:tbl>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1C44DD">
      <w:pPr>
        <w:ind w:firstLineChars="200" w:firstLine="420"/>
        <w:rPr>
          <w:rFonts w:ascii="新宋体" w:eastAsia="新宋体" w:hAnsi="新宋体"/>
        </w:rPr>
      </w:pPr>
    </w:p>
    <w:p w:rsidR="001C44DD" w:rsidRDefault="00EB2C4C">
      <w:pPr>
        <w:pStyle w:val="1"/>
        <w:spacing w:before="0"/>
        <w:jc w:val="center"/>
        <w:rPr>
          <w:rFonts w:ascii="微软雅黑" w:eastAsia="微软雅黑" w:hAnsi="微软雅黑"/>
          <w:sz w:val="36"/>
          <w:szCs w:val="36"/>
        </w:rPr>
      </w:pPr>
      <w:bookmarkStart w:id="82" w:name="_Toc530259614"/>
      <w:r>
        <w:rPr>
          <w:rFonts w:ascii="微软雅黑" w:eastAsia="微软雅黑" w:hAnsi="微软雅黑" w:hint="eastAsia"/>
          <w:sz w:val="36"/>
          <w:szCs w:val="36"/>
        </w:rPr>
        <w:lastRenderedPageBreak/>
        <w:t>第七部分 总结和建议</w:t>
      </w:r>
      <w:bookmarkEnd w:id="82"/>
    </w:p>
    <w:p w:rsidR="001C44DD" w:rsidRDefault="00EB2C4C">
      <w:pPr>
        <w:pStyle w:val="2"/>
        <w:spacing w:before="0"/>
        <w:rPr>
          <w:rFonts w:ascii="微软雅黑" w:eastAsia="微软雅黑" w:hAnsi="微软雅黑"/>
        </w:rPr>
      </w:pPr>
      <w:bookmarkStart w:id="83" w:name="_Toc530259615"/>
      <w:r>
        <w:rPr>
          <w:rFonts w:ascii="微软雅黑" w:eastAsia="微软雅黑" w:hAnsi="微软雅黑" w:hint="eastAsia"/>
        </w:rPr>
        <w:t>一、报告发现</w:t>
      </w:r>
      <w:bookmarkEnd w:id="83"/>
    </w:p>
    <w:p w:rsidR="001C44DD" w:rsidRDefault="00EB2C4C">
      <w:pPr>
        <w:pStyle w:val="3"/>
        <w:spacing w:before="0"/>
        <w:ind w:firstLineChars="100" w:firstLine="321"/>
        <w:rPr>
          <w:rFonts w:ascii="新宋体" w:eastAsia="新宋体" w:hAnsi="新宋体"/>
        </w:rPr>
      </w:pPr>
      <w:bookmarkStart w:id="84" w:name="_Toc530259616"/>
      <w:r>
        <w:rPr>
          <w:rFonts w:ascii="新宋体" w:eastAsia="新宋体" w:hAnsi="新宋体" w:hint="eastAsia"/>
        </w:rPr>
        <w:t>（一）心智障碍群体的基本情况</w:t>
      </w:r>
      <w:bookmarkEnd w:id="84"/>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本次979位调查对象中，男性758人，女性221人，男女比例分别为77.43%与22.57%，大致比例为4：1，类似于自闭症人群中的男女比例。从年龄段构成来看，心智障碍群体的平均年龄在12周岁，普遍属于未成年人。本次调查并未开展严格的抽样，而是以方便发放和回收为原则。但经过与以往全国性调查的样本特征对比，比较接近，可以推测本次调查具有较好的代表性。</w:t>
      </w:r>
    </w:p>
    <w:p w:rsidR="001C44DD" w:rsidRDefault="00EB2C4C">
      <w:pPr>
        <w:ind w:firstLineChars="200" w:firstLine="560"/>
        <w:jc w:val="left"/>
        <w:rPr>
          <w:rFonts w:ascii="新宋体" w:eastAsia="新宋体" w:hAnsi="新宋体"/>
          <w:sz w:val="28"/>
          <w:szCs w:val="28"/>
        </w:rPr>
      </w:pPr>
      <w:r>
        <w:rPr>
          <w:rFonts w:ascii="新宋体" w:eastAsia="新宋体" w:hAnsi="新宋体" w:hint="eastAsia"/>
          <w:sz w:val="28"/>
          <w:szCs w:val="28"/>
        </w:rPr>
        <w:t>从家庭情况来看，心智障碍者的家长集中在30-50周岁，接近半数的家长学历水平在大专及以上，接近我国国内高等教育普及率。但有52.6%的家长表示“无工作”，11.64%的家长表示在“兼职工作”，家庭经济压力偏大。</w:t>
      </w:r>
    </w:p>
    <w:p w:rsidR="001C44DD" w:rsidRDefault="00EB2C4C">
      <w:pPr>
        <w:pStyle w:val="3"/>
        <w:spacing w:before="0"/>
        <w:ind w:firstLineChars="100" w:firstLine="321"/>
        <w:rPr>
          <w:rFonts w:ascii="新宋体" w:eastAsia="新宋体" w:hAnsi="新宋体"/>
        </w:rPr>
      </w:pPr>
      <w:bookmarkStart w:id="85" w:name="_Toc530259617"/>
      <w:r>
        <w:rPr>
          <w:rFonts w:ascii="新宋体" w:eastAsia="新宋体" w:hAnsi="新宋体" w:hint="eastAsia"/>
        </w:rPr>
        <w:t>（二）心智障碍群体保障现状</w:t>
      </w:r>
      <w:bookmarkEnd w:id="85"/>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本调查将心智障碍群体的保障现状分为金融资本状况、人力资本状况、融合教育状况、融合就业状况、社会保障状况、风险自评状况六个方面。</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1.金融资本状况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在979位问卷填写的家长中，有52.6%的家长表示“无工作”，35.75%的家长表示在“全职工作”，11.64%的家长表示在“兼职工作”。</w:t>
      </w:r>
      <w:r>
        <w:rPr>
          <w:rFonts w:ascii="新宋体" w:eastAsia="新宋体" w:hAnsi="新宋体" w:hint="eastAsia"/>
          <w:sz w:val="28"/>
          <w:szCs w:val="28"/>
        </w:rPr>
        <w:lastRenderedPageBreak/>
        <w:t>通过职业情况调查发现：33.5%的家长是企业职员，32.28%的家长是农民，18.08%的家长在事业单位，另有14.1%的家长已经退休，2.04%的家长是公务员。</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在调查家庭收支状况时，数据显示只有</w:t>
      </w:r>
      <w:r>
        <w:rPr>
          <w:rFonts w:ascii="新宋体" w:eastAsia="新宋体" w:hAnsi="新宋体"/>
          <w:sz w:val="28"/>
          <w:szCs w:val="28"/>
        </w:rPr>
        <w:t>11.95%</w:t>
      </w:r>
      <w:r>
        <w:rPr>
          <w:rFonts w:ascii="新宋体" w:eastAsia="新宋体" w:hAnsi="新宋体" w:hint="eastAsia"/>
          <w:sz w:val="28"/>
          <w:szCs w:val="28"/>
        </w:rPr>
        <w:t>的家长表示目前的收入表示能比较或者完全满足支出。由此说明心智障碍者家庭的经济状况属于不稳定状态，抗风险能力中等偏下，一旦工作的一方家长发生意外或重疾事故，心智障碍者将陷入更加窘迫的处境。</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2.人力资本状况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979位调查对象中，有602位心智障碍者是独生子女，占比61.49%，376位心智障碍者不是独生子女，占比38.41%。实际访谈得知，一方面由于下一代的养育成本过高，另一方面，也是更重要的在于，即使国家放开二胎政策，家长也十分</w:t>
      </w:r>
      <w:proofErr w:type="gramStart"/>
      <w:r>
        <w:rPr>
          <w:rFonts w:ascii="新宋体" w:eastAsia="新宋体" w:hAnsi="新宋体" w:hint="eastAsia"/>
          <w:sz w:val="28"/>
          <w:szCs w:val="28"/>
        </w:rPr>
        <w:t>担心第二胎再</w:t>
      </w:r>
      <w:proofErr w:type="gramEnd"/>
      <w:r>
        <w:rPr>
          <w:rFonts w:ascii="新宋体" w:eastAsia="新宋体" w:hAnsi="新宋体" w:hint="eastAsia"/>
          <w:sz w:val="28"/>
          <w:szCs w:val="28"/>
        </w:rPr>
        <w:t>出问题。而对于有兄弟姐妹的心智障碍家庭来说，家长也不愿意心智障碍人士成为正常孩子未来生活的负担，希望有专门的托管和养老机构负责。由此看来，心智障碍人士在父母离世后依靠兄弟姐妹照料的可能性很小。</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3.融合教育状况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本次调查数据显示，80.8%的心智障碍者都在接受学校教育。其中在特殊学校就读的心智障碍者占比40.96%，在普通学校就读的心智障碍者占比27.27%，在民办机构就读的心智障碍者占比21.45%。</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结合前述问题中家长对孩子康复治疗情况的反映可得，我国目前的融合教育情况尚处在十分初级的阶段，特教老师匮乏，心智障碍者很难实际接受“融合教育”。</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lastRenderedPageBreak/>
        <w:t>4.融合就业状况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在未知心智障碍者年龄的前提下，设置了就业情况的问题。结果显示，67.31%的心智障碍者未达到就业年龄，另有24%的心智障碍者无业在机构或家里，3.68%的心智障碍者在温馨家园。有2.25%的心智障碍者处于庇护就业状态，2.76%的家长处于融合就业状态。也就是说，在979位受访者中，其中有49位心智障碍者目前是处于正常工作状态。</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5.社会保险状况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详细了解了心智障碍者的社会保险情况。结果表示,54.34%的心智障碍者拥有城镇居民医疗保险；9.7%的心智障碍者拥有城镇职工医疗保险；23.49%的心智障碍者拥有新农合，但还有14.81%的心智障碍者无任何的社会保险保障。</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为心智障碍者配置商业保险保障的家长中，有34.63%的家长表示为其购买了意外险，有17.61%的家长为其购买了重疾险。在孩子未被诊断为心智障碍之前，家长会为其配置一些分红理财险。值得关注的是，有6.54%的家长为孩子配置了寿险。</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6.风险自评状况</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在受访者中，担心孩子出现大病或严重意外事故的家长，程度基本一致。对于孩子发生严重意外事故，有67.52%的家长表示非常担心，22.47%的家长表示比较担心；对于孩子将来罹患大病，有72，73%的家长表示非常担心，19.31%的家长表示比较担心。由此可见，虽然大病和意外都是心智障碍者未来面临的主要问题，但在心智障碍</w:t>
      </w:r>
      <w:r>
        <w:rPr>
          <w:rFonts w:ascii="新宋体" w:eastAsia="新宋体" w:hAnsi="新宋体" w:hint="eastAsia"/>
          <w:sz w:val="28"/>
          <w:szCs w:val="28"/>
        </w:rPr>
        <w:lastRenderedPageBreak/>
        <w:t>者家长看来，大病的风险性比意外的担忧程度更高。</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7.</w:t>
      </w:r>
      <w:r>
        <w:rPr>
          <w:rFonts w:ascii="新宋体" w:eastAsia="新宋体" w:hAnsi="新宋体"/>
          <w:b/>
          <w:sz w:val="28"/>
          <w:szCs w:val="28"/>
        </w:rPr>
        <w:t xml:space="preserve"> </w:t>
      </w:r>
      <w:r>
        <w:rPr>
          <w:rFonts w:ascii="新宋体" w:eastAsia="新宋体" w:hAnsi="新宋体" w:hint="eastAsia"/>
          <w:b/>
          <w:sz w:val="28"/>
          <w:szCs w:val="28"/>
        </w:rPr>
        <w:t>心智障碍保障状况的影响因素。</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对于心智障碍保障产生影响的因素，排名最靠前的五个是孩子目前的生活自理情况、家庭收入满足日常开销的程度、孩子康复服务费用占家庭总支出的比例、为孩子花费的保险保障费用、对孩子罹患大病的担心程度。孩子得到过医疗救助的情况和孩子获得政府发放康复补贴的情况影响力排名最为靠后。</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经对不同保障自评得分的家庭进行对比分析也印证了这个发现，自评保障水平较好的家庭和孩子往往具有下述特征，包括家庭收入相对比较高，孩子残疾情况比较轻、有一定的生活自理能力、日常生活中对其造成潜在风险的可能性较小。自评保障状况差的家庭以农民、退休家庭为主，其收入低且不稳定，孩子残疾状况较为严重。</w:t>
      </w:r>
    </w:p>
    <w:p w:rsidR="001C44DD" w:rsidRDefault="00EB2C4C">
      <w:pPr>
        <w:pStyle w:val="3"/>
        <w:spacing w:before="0"/>
        <w:ind w:firstLineChars="100" w:firstLine="321"/>
        <w:rPr>
          <w:rFonts w:ascii="新宋体" w:eastAsia="新宋体" w:hAnsi="新宋体"/>
        </w:rPr>
      </w:pPr>
      <w:bookmarkStart w:id="86" w:name="_Toc530259618"/>
      <w:r>
        <w:rPr>
          <w:rFonts w:ascii="新宋体" w:eastAsia="新宋体" w:hAnsi="新宋体" w:hint="eastAsia"/>
        </w:rPr>
        <w:t>（三）心智障碍者的保险保障需求和行动</w:t>
      </w:r>
      <w:bookmarkEnd w:id="86"/>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1.心智障碍者的保险保障需求</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（1）保险产品需求</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简要而言，主要有两类：</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第一类是短期的基础性保障产品。心智障碍家庭现阶段的主要支出项目包括康复费用、照护费用、医疗费用、意外伤害费用、重大疾病费用，因此需要的保险产品包括短期的意外险、重疾险、医疗保险、康复保险、护理保险。家长们对于这五类产品应该是普遍共性需求，即都需要。但当要求家长只能单选其中之一时，选择非常需求医疗保险保障产品的家长比例最高（32.07%），其次是表示大病类保险保障</w:t>
      </w:r>
      <w:r>
        <w:rPr>
          <w:rFonts w:ascii="新宋体" w:eastAsia="新宋体" w:hAnsi="新宋体" w:hint="eastAsia"/>
          <w:sz w:val="28"/>
          <w:szCs w:val="28"/>
        </w:rPr>
        <w:lastRenderedPageBreak/>
        <w:t>产品的家长（25.74%），再次表示需要信托产品的家长（24.82%），最后是表示需要意外类保险保障产品的家长（17.36%）。</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短期的重疾险和意外</w:t>
      </w:r>
      <w:proofErr w:type="gramStart"/>
      <w:r>
        <w:rPr>
          <w:rFonts w:ascii="新宋体" w:eastAsia="新宋体" w:hAnsi="新宋体" w:hint="eastAsia"/>
          <w:sz w:val="28"/>
          <w:szCs w:val="28"/>
        </w:rPr>
        <w:t>险产品</w:t>
      </w:r>
      <w:proofErr w:type="gramEnd"/>
      <w:r>
        <w:rPr>
          <w:rFonts w:ascii="新宋体" w:eastAsia="新宋体" w:hAnsi="新宋体" w:hint="eastAsia"/>
          <w:sz w:val="28"/>
          <w:szCs w:val="28"/>
        </w:rPr>
        <w:t>的开发相对简单容易，而家长表示非常需要的医疗费用、照顾费用、康复费用则因为支出高频，针对已经确诊的心智障碍者发生率基本上是100%，由此导致无法利用保险的杠杆效应来降低单个家庭的支出压力。据我们了解，在美国，自闭</w:t>
      </w:r>
      <w:proofErr w:type="gramStart"/>
      <w:r>
        <w:rPr>
          <w:rFonts w:ascii="新宋体" w:eastAsia="新宋体" w:hAnsi="新宋体" w:hint="eastAsia"/>
          <w:sz w:val="28"/>
          <w:szCs w:val="28"/>
        </w:rPr>
        <w:t>症孩子</w:t>
      </w:r>
      <w:proofErr w:type="gramEnd"/>
      <w:r>
        <w:rPr>
          <w:rFonts w:ascii="新宋体" w:eastAsia="新宋体" w:hAnsi="新宋体" w:hint="eastAsia"/>
          <w:sz w:val="28"/>
          <w:szCs w:val="28"/>
        </w:rPr>
        <w:t>的康复费用可以纳入商业保险报销范围，因为美国许多孩子一出生就购买了商业保险，里面包括了</w:t>
      </w:r>
      <w:proofErr w:type="gramStart"/>
      <w:r>
        <w:rPr>
          <w:rFonts w:ascii="新宋体" w:eastAsia="新宋体" w:hAnsi="新宋体" w:hint="eastAsia"/>
          <w:sz w:val="28"/>
          <w:szCs w:val="28"/>
        </w:rPr>
        <w:t>确诊自</w:t>
      </w:r>
      <w:proofErr w:type="gramEnd"/>
      <w:r>
        <w:rPr>
          <w:rFonts w:ascii="新宋体" w:eastAsia="新宋体" w:hAnsi="新宋体" w:hint="eastAsia"/>
          <w:sz w:val="28"/>
          <w:szCs w:val="28"/>
        </w:rPr>
        <w:t>闭症后的康复费用，在我国，重疾里并不包括自闭症，因此也就无法从保险公司获得赔偿。</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第二类是长期的可持续保障产品。短期的年度性产品无法保证续保，心智障碍家庭对此比较担心；与此同时，随着孩子年龄的增大，越来越多的心智障碍家长（本次调查中明确表示需要的家长比例超过40%）开始担心孩子的长期乃至终身保障，包括长期重疾、长期的康复和照顾、养老等，本次调查有高达24.82%的家长表示他们需要信托产品；与此同时如何将家庭资产进行可持续的保值增值情况下，可以安心用于孩子的长期保障是心智障碍家长普遍关心的问题。国内目前这个领域几乎尚未有保险公司开发相关产品。</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（2）家庭可承受保险费用</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大部分心智障碍家庭（占比69.66%）表示他们目前为孩子每年可以承担的保险费用支出都在一年2000元以下，当保费超出这个标准可以接受的家庭比例迅速降低；不同保障得分的家庭在保险费用支出金额方面差异不大。总体而言，保障得分更高的心智障碍家庭可以</w:t>
      </w:r>
      <w:r>
        <w:rPr>
          <w:rFonts w:ascii="新宋体" w:eastAsia="新宋体" w:hAnsi="新宋体" w:hint="eastAsia"/>
          <w:sz w:val="28"/>
          <w:szCs w:val="28"/>
        </w:rPr>
        <w:lastRenderedPageBreak/>
        <w:t>承担保费支出的比例高于保障得分的心智障碍家庭，这应该</w:t>
      </w:r>
      <w:proofErr w:type="gramStart"/>
      <w:r>
        <w:rPr>
          <w:rFonts w:ascii="新宋体" w:eastAsia="新宋体" w:hAnsi="新宋体" w:hint="eastAsia"/>
          <w:sz w:val="28"/>
          <w:szCs w:val="28"/>
        </w:rPr>
        <w:t>跟保障</w:t>
      </w:r>
      <w:proofErr w:type="gramEnd"/>
      <w:r>
        <w:rPr>
          <w:rFonts w:ascii="新宋体" w:eastAsia="新宋体" w:hAnsi="新宋体" w:hint="eastAsia"/>
          <w:sz w:val="28"/>
          <w:szCs w:val="28"/>
        </w:rPr>
        <w:t>得分更高的心智障碍家庭收入状况相对更好有关。</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也有6.03%的家长表示每年可为孩子花费10000元及以上的保险保障支出，只要保障额度足够，保障产品可信，他们愿意支付更高的保险费用。调查中也有家庭表示，目前全家在保险费用方面的支出超过10万，占全家总收入的15~20%，远高于正常家庭的保险支出占比，这跟心智障碍家庭对于孩子和自身未来保障具有很高的担心和不确认性有很大关系。</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2.心智障碍者的保险保障行动</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（1）已有行动</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调查显示，许多心智障碍家长都有为孩子参保被拒的经历，其中有少量家长在为孩子参保的时候因为孩子还很小未被确诊，有少量家长隐瞒保险公司参保，家长们都很担心他们为孩子参保地产品未来是否可以正常理赔，当然也有家长怀抱希望孩子可以经过康复逐渐回到正常孩子状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随着安心工程和心智宝地相继推出，保险意识相对较强地家长纷纷选择参保，但是因为都是短期性保险，并且对于心智障碍孩子的保障额度仍然较为有限（心智宝的重疾和意外伤害都是10万，安心工程购买5份可以累计到10万），家长们认为有聊胜于无，并且也有不少出险的家庭从中受益。</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对于家庭经济状况非常好的家庭，少量家长已经开始为孩子的长远保障采取行动，包括去海外和香港等地配置信托等长期保障产品，</w:t>
      </w:r>
      <w:r>
        <w:rPr>
          <w:rFonts w:ascii="新宋体" w:eastAsia="新宋体" w:hAnsi="新宋体" w:hint="eastAsia"/>
          <w:sz w:val="28"/>
          <w:szCs w:val="28"/>
        </w:rPr>
        <w:lastRenderedPageBreak/>
        <w:t>目前均</w:t>
      </w:r>
      <w:proofErr w:type="gramStart"/>
      <w:r>
        <w:rPr>
          <w:rFonts w:ascii="新宋体" w:eastAsia="新宋体" w:hAnsi="新宋体" w:hint="eastAsia"/>
          <w:sz w:val="28"/>
          <w:szCs w:val="28"/>
        </w:rPr>
        <w:t>已家庭</w:t>
      </w:r>
      <w:proofErr w:type="gramEnd"/>
      <w:r>
        <w:rPr>
          <w:rFonts w:ascii="新宋体" w:eastAsia="新宋体" w:hAnsi="新宋体" w:hint="eastAsia"/>
          <w:sz w:val="28"/>
          <w:szCs w:val="28"/>
        </w:rPr>
        <w:t>的财产管理为主。</w:t>
      </w:r>
    </w:p>
    <w:p w:rsidR="001C44DD" w:rsidRDefault="00EB2C4C">
      <w:pPr>
        <w:ind w:firstLineChars="200" w:firstLine="562"/>
        <w:rPr>
          <w:rFonts w:ascii="新宋体" w:eastAsia="新宋体" w:hAnsi="新宋体"/>
          <w:b/>
          <w:sz w:val="28"/>
          <w:szCs w:val="28"/>
        </w:rPr>
      </w:pPr>
      <w:r>
        <w:rPr>
          <w:rFonts w:ascii="新宋体" w:eastAsia="新宋体" w:hAnsi="新宋体" w:hint="eastAsia"/>
          <w:b/>
          <w:sz w:val="28"/>
          <w:szCs w:val="28"/>
        </w:rPr>
        <w:t>（2）面临问题</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对于大多数心智障碍家庭而言，目前阶段处于尽管表示有需要，也在考虑，但真正行动的还非常少。主要有这样几个原因：</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其一，政府作为保基本的主要力量，近年来在残障康复补贴、残障人补贴、残疾就读等等方面采取了不少行动、也在积极推出新的举措，但因为我国残障人数众多，投入资金有限，心智障碍只是其中一支并未获得特别的政策，由此导致心智障碍家庭可以实际上获得的支持仍然非常有限。与此同时，政府在引导和推动心智障碍家庭主动开展商业保险保障计划方面，也鲜有行动。</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其二，市场上可以提供心智障碍人群保险的商业机构和产品仍然非常非常少，由此导致许多家庭难以像正常孩子那样方便可及为心智障碍孩子购买产品。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其三，不少心智障碍家庭的主动保险保障意识尚不强，有种等待政府的心态（虽然也</w:t>
      </w:r>
      <w:proofErr w:type="gramStart"/>
      <w:r>
        <w:rPr>
          <w:rFonts w:ascii="新宋体" w:eastAsia="新宋体" w:hAnsi="新宋体" w:hint="eastAsia"/>
          <w:sz w:val="28"/>
          <w:szCs w:val="28"/>
        </w:rPr>
        <w:t>的确跟</w:t>
      </w:r>
      <w:proofErr w:type="gramEnd"/>
      <w:r>
        <w:rPr>
          <w:rFonts w:ascii="新宋体" w:eastAsia="新宋体" w:hAnsi="新宋体" w:hint="eastAsia"/>
          <w:sz w:val="28"/>
          <w:szCs w:val="28"/>
        </w:rPr>
        <w:t>家庭经济支出压力很大有关），但对于只需要支付一年100元可以为孩子购买一份11万的综合意外险，也不愿意自己付费购买。</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其四，家长对于保险保障产品有需求和考虑，但存在许多顾虑，许多创新的产品需要保险机构和家长一起努力，否则永远难以创新产品落地。许多家长的心态是希望别人先去尝试，自己先等等看，由此导致有些创新的行动也难以获得积极支持。</w:t>
      </w:r>
    </w:p>
    <w:p w:rsidR="001C44DD" w:rsidRDefault="00EB2C4C">
      <w:pPr>
        <w:pStyle w:val="2"/>
        <w:spacing w:before="0"/>
        <w:rPr>
          <w:rFonts w:ascii="微软雅黑" w:eastAsia="微软雅黑" w:hAnsi="微软雅黑"/>
        </w:rPr>
      </w:pPr>
      <w:bookmarkStart w:id="87" w:name="_Toc530259619"/>
      <w:r>
        <w:rPr>
          <w:rFonts w:ascii="微软雅黑" w:eastAsia="微软雅黑" w:hAnsi="微软雅黑" w:hint="eastAsia"/>
        </w:rPr>
        <w:lastRenderedPageBreak/>
        <w:t>二 报告建议</w:t>
      </w:r>
      <w:bookmarkEnd w:id="87"/>
    </w:p>
    <w:p w:rsidR="001C44DD" w:rsidRDefault="00EB2C4C">
      <w:pPr>
        <w:pStyle w:val="3"/>
        <w:spacing w:before="0"/>
        <w:rPr>
          <w:rFonts w:ascii="新宋体" w:eastAsia="新宋体" w:hAnsi="新宋体"/>
          <w:sz w:val="28"/>
          <w:szCs w:val="28"/>
        </w:rPr>
      </w:pPr>
      <w:bookmarkStart w:id="88" w:name="_Toc530259620"/>
      <w:r>
        <w:rPr>
          <w:rFonts w:ascii="新宋体" w:eastAsia="新宋体" w:hAnsi="新宋体" w:hint="eastAsia"/>
          <w:sz w:val="28"/>
          <w:szCs w:val="28"/>
        </w:rPr>
        <w:t>（一）社会各界急需加大对心智障碍保障的积极关注和重视</w:t>
      </w:r>
      <w:bookmarkEnd w:id="88"/>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人群作为残障人士的一部分，其中包括智力残疾和被划归为精神残疾的自闭症，这些症状往往都是从出生就开始，与肢体残疾、视力残疾、听力残疾、言语残疾相比，这些残障品类大部分时候是后天所导致，而且这四类残疾没有智力和精神问题，相比较而言可以正常交流，只要及时得以康复训练，还有很大可能逐步做到生活自理，但是自闭症和智力残障伴随终身，其中不少心智障碍者终身都难以康复；并且，作为先天性的智力和精神的残障康复难度非常大，对于家庭带来的一系列严重的经济和心理压力，由此，我们认为心智障碍者及其家庭需要获得更多的社会关注和支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但是，目前不仅在国家的残障人士政策方面没有特别设计，而且在社会公众对于心智障碍（尤其是对于自闭症）的了解认识非常不足够，存在诸多误解，不少公众不仅不理解支持，反而拒绝排斥，给已经承受着沉重负担的心智障碍者和家庭增加了更大的压力。</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我们建议：</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第一，加大社会传播，提升各级各类政府部门和社会公众对于心智障碍者的了解和理解。</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第二，积极鼓励和引导更多社会公众参与到心智障碍家庭的支持和志愿行动之中。心智障碍家庭的照护压力非常大，非常需要心智障碍者的教育融入和社会融入，我们应该形成以共同理解、接纳、担当</w:t>
      </w:r>
      <w:r>
        <w:rPr>
          <w:rFonts w:ascii="新宋体" w:eastAsia="新宋体" w:hAnsi="新宋体" w:hint="eastAsia"/>
          <w:sz w:val="28"/>
          <w:szCs w:val="28"/>
        </w:rPr>
        <w:lastRenderedPageBreak/>
        <w:t>的心态来对待心智障碍者的社会共识。</w:t>
      </w:r>
    </w:p>
    <w:p w:rsidR="001C44DD" w:rsidRDefault="00EB2C4C">
      <w:pPr>
        <w:pStyle w:val="3"/>
        <w:spacing w:before="0"/>
        <w:rPr>
          <w:rFonts w:ascii="新宋体" w:eastAsia="新宋体" w:hAnsi="新宋体"/>
          <w:sz w:val="28"/>
          <w:szCs w:val="28"/>
        </w:rPr>
      </w:pPr>
      <w:bookmarkStart w:id="89" w:name="_Toc530259621"/>
      <w:r>
        <w:rPr>
          <w:rFonts w:ascii="新宋体" w:eastAsia="新宋体" w:hAnsi="新宋体" w:hint="eastAsia"/>
          <w:sz w:val="28"/>
          <w:szCs w:val="28"/>
        </w:rPr>
        <w:t>（二）心智障碍的社会保险和救助保障力度亟待加强</w:t>
      </w:r>
      <w:bookmarkEnd w:id="89"/>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鉴于心智障碍者症状的复杂性和长期性，心智障碍家庭无论经济上还是心理上都是一个需要持续数十年大量付出的过程，来自政府的社保和救助保障对心智障碍家庭非常重要。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本次调查显示，心智障碍家长表示他们目前获得来自政府的补贴救助非常不足，由此导致绝大部分压力都只能心智障碍家庭自己承受，不少心智障碍家庭因为巨大压力走向破裂，甚至出现家长带着心智障碍孩子一起自杀的案例不时发生，而这种情况在其他残障类别的家庭很少出现。由此，我们建议各级各类部门需要加大对心智障碍者及家庭的支持力度，具体可以考虑下述方面：</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第一，建议在心智障碍残障补贴金额方面给予特别设计，因为心智障碍需要大量持续康复训练，建议依据孩子诊断的严重程度予以不同程度的残障补贴，补贴标准应该可以在一定程度上积极缓解家庭的在照护费用及相关生活开支的巨大压力。</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第二，目前的残障康复补贴都只是针对低龄心智障碍者，因为心智障碍的康复和照护是终身性的，并且往往需要24小时照护，所以补贴时间需要建议延长到成年后，逐步持续至终身。</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第三，将心智障碍康复费用纳入大病救助范畴，对于家庭收入水平低、心智障碍孩子程度严重的心智障碍家庭，民政系统的大病救助应该将其纳入救助范围，制定救助办法，广泛宣传，让困难的心智障碍家庭可以知晓并及时获得所需救助。</w:t>
      </w:r>
    </w:p>
    <w:p w:rsidR="001C44DD" w:rsidRDefault="00EB2C4C">
      <w:pPr>
        <w:pStyle w:val="3"/>
        <w:spacing w:before="0"/>
        <w:rPr>
          <w:rFonts w:ascii="新宋体" w:eastAsia="新宋体" w:hAnsi="新宋体"/>
          <w:sz w:val="28"/>
          <w:szCs w:val="28"/>
        </w:rPr>
      </w:pPr>
      <w:bookmarkStart w:id="90" w:name="_Toc530259622"/>
      <w:r>
        <w:rPr>
          <w:rFonts w:ascii="新宋体" w:eastAsia="新宋体" w:hAnsi="新宋体" w:hint="eastAsia"/>
          <w:sz w:val="28"/>
          <w:szCs w:val="28"/>
        </w:rPr>
        <w:lastRenderedPageBreak/>
        <w:t>（三）积极鼓励和支持商业保险机构参与到心智障碍保障</w:t>
      </w:r>
      <w:bookmarkEnd w:id="90"/>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2016年印发的《“十三五”加快残疾人小康进程规划纲要》指出，“确保城乡残疾人普遍享有基本养老保险和基本医疗保险。支持商业保险机构对残疾人实施优惠保险费率，鼓励开发适合残疾人的补充养老、补充医疗等商业保险产品。鼓励残疾人个人参加相关商业保险。针对残疾人面临的意外伤害、康复护理、托养等问题，鼓励信托、保险公司开发符合残疾人需求的金融产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但现实情况是，目前我国仅有两个项目在推动和推出了几款心智障碍保险，都只是年度的短期性产品，并且只是针对发生率不高的重疾和意外，未能有效回应家长在康复、医疗上的支出巨大需求和长期保障需求。</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要实现商业保险可以真正惠及更多心智障碍者及其家庭，需要政府支持和引导，需要商业保险机构的参与，需要心智障碍家庭的积极行动，最终打造一个可持续的产品商业运作模型。我们建议：</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1.各地政府部门设立残障人士保险保障基金，引导保险公司参与产品设计，为保险公司对于风险数据不全的残障人士设计产品提供兜底保障，以降低保险公司参与的顾虑和担心。</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w:t>
      </w:r>
      <w:r>
        <w:rPr>
          <w:rFonts w:ascii="新宋体" w:eastAsia="新宋体" w:hAnsi="新宋体"/>
          <w:sz w:val="28"/>
          <w:szCs w:val="28"/>
        </w:rPr>
        <w:t xml:space="preserve"> </w:t>
      </w:r>
      <w:r>
        <w:rPr>
          <w:rFonts w:ascii="新宋体" w:eastAsia="新宋体" w:hAnsi="新宋体" w:hint="eastAsia"/>
          <w:sz w:val="28"/>
          <w:szCs w:val="28"/>
        </w:rPr>
        <w:t>相关部门加大对于保险的宣传，引导更多心智障碍家庭了解和人士商业保险的价值和作用，提升心智障碍家长地主动保险意识和能力；对于适合心智障碍家庭的保险产品，可以通过政府招标采购，也可以协助进行一定产品的传播推广，以便让好的产品更为快速广泛地为心智障碍家庭所知晓。同时，应该对于开发和推出心智障碍保险</w:t>
      </w:r>
      <w:r>
        <w:rPr>
          <w:rFonts w:ascii="新宋体" w:eastAsia="新宋体" w:hAnsi="新宋体" w:hint="eastAsia"/>
          <w:sz w:val="28"/>
          <w:szCs w:val="28"/>
        </w:rPr>
        <w:lastRenderedPageBreak/>
        <w:t>的保险机构予以积极传播，引导更多商业机构参与进来。</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w:t>
      </w:r>
      <w:r>
        <w:rPr>
          <w:rFonts w:ascii="新宋体" w:eastAsia="新宋体" w:hAnsi="新宋体"/>
          <w:sz w:val="28"/>
          <w:szCs w:val="28"/>
        </w:rPr>
        <w:t xml:space="preserve"> </w:t>
      </w:r>
      <w:r>
        <w:rPr>
          <w:rFonts w:ascii="新宋体" w:eastAsia="新宋体" w:hAnsi="新宋体" w:hint="eastAsia"/>
          <w:sz w:val="28"/>
          <w:szCs w:val="28"/>
        </w:rPr>
        <w:t>鼓励和支持更多第三</w:t>
      </w:r>
      <w:proofErr w:type="gramStart"/>
      <w:r>
        <w:rPr>
          <w:rFonts w:ascii="新宋体" w:eastAsia="新宋体" w:hAnsi="新宋体" w:hint="eastAsia"/>
          <w:sz w:val="28"/>
          <w:szCs w:val="28"/>
        </w:rPr>
        <w:t>方专业</w:t>
      </w:r>
      <w:proofErr w:type="gramEnd"/>
      <w:r>
        <w:rPr>
          <w:rFonts w:ascii="新宋体" w:eastAsia="新宋体" w:hAnsi="新宋体" w:hint="eastAsia"/>
          <w:sz w:val="28"/>
          <w:szCs w:val="28"/>
        </w:rPr>
        <w:t>机构的建设和发展，心智障碍人群的保险保障是个巨大工程，不仅需要商业保险机构、律师、心智障碍康复机构、家长组织，也需要更多的第三</w:t>
      </w:r>
      <w:proofErr w:type="gramStart"/>
      <w:r>
        <w:rPr>
          <w:rFonts w:ascii="新宋体" w:eastAsia="新宋体" w:hAnsi="新宋体" w:hint="eastAsia"/>
          <w:sz w:val="28"/>
          <w:szCs w:val="28"/>
        </w:rPr>
        <w:t>方专业</w:t>
      </w:r>
      <w:proofErr w:type="gramEnd"/>
      <w:r>
        <w:rPr>
          <w:rFonts w:ascii="新宋体" w:eastAsia="新宋体" w:hAnsi="新宋体" w:hint="eastAsia"/>
          <w:sz w:val="28"/>
          <w:szCs w:val="28"/>
        </w:rPr>
        <w:t>机构，才能建立起心智障碍保障领域的生态系统。</w:t>
      </w:r>
    </w:p>
    <w:p w:rsidR="001C44DD" w:rsidRDefault="00EB2C4C">
      <w:pPr>
        <w:pStyle w:val="3"/>
        <w:spacing w:before="0"/>
        <w:rPr>
          <w:rFonts w:ascii="新宋体" w:eastAsia="新宋体" w:hAnsi="新宋体"/>
          <w:sz w:val="28"/>
          <w:szCs w:val="28"/>
        </w:rPr>
      </w:pPr>
      <w:bookmarkStart w:id="91" w:name="_Toc530259623"/>
      <w:r>
        <w:rPr>
          <w:rFonts w:ascii="新宋体" w:eastAsia="新宋体" w:hAnsi="新宋体" w:hint="eastAsia"/>
          <w:sz w:val="28"/>
          <w:szCs w:val="28"/>
        </w:rPr>
        <w:t>（四）启动心智障碍人群的数据库建设</w:t>
      </w:r>
      <w:bookmarkEnd w:id="91"/>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人群的数据是产品设计的基础，需要尽快启动心智障碍人群的数据库建设，可以通过政府组织定期开展心智障碍人群特征和风险状况的调研，也可以资助和支持各类学术机构和社会组织开展各类专项调研，还可以建立一个心智障碍人群风险数据搜集平台，定期发布相关数据和报告，为商业机构和康复服务机构开发相关产品和服务提供数据基础。</w:t>
      </w:r>
    </w:p>
    <w:p w:rsidR="001C44DD" w:rsidRDefault="00EB2C4C">
      <w:pPr>
        <w:pStyle w:val="3"/>
        <w:spacing w:before="0"/>
        <w:rPr>
          <w:rFonts w:ascii="新宋体" w:eastAsia="新宋体" w:hAnsi="新宋体"/>
          <w:sz w:val="28"/>
          <w:szCs w:val="28"/>
        </w:rPr>
      </w:pPr>
      <w:bookmarkStart w:id="92" w:name="_Toc530259624"/>
      <w:r>
        <w:rPr>
          <w:rFonts w:ascii="新宋体" w:eastAsia="新宋体" w:hAnsi="新宋体" w:hint="eastAsia"/>
          <w:sz w:val="28"/>
          <w:szCs w:val="28"/>
        </w:rPr>
        <w:t>（五）加强心智障碍家庭的安全风险和保险金融教育</w:t>
      </w:r>
      <w:bookmarkEnd w:id="92"/>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心智障碍家庭非常需要两类教育引导：</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w:t>
      </w:r>
      <w:r>
        <w:rPr>
          <w:rFonts w:ascii="新宋体" w:eastAsia="新宋体" w:hAnsi="新宋体"/>
          <w:sz w:val="28"/>
          <w:szCs w:val="28"/>
        </w:rPr>
        <w:t xml:space="preserve"> </w:t>
      </w:r>
      <w:r>
        <w:rPr>
          <w:rFonts w:ascii="新宋体" w:eastAsia="新宋体" w:hAnsi="新宋体" w:hint="eastAsia"/>
          <w:sz w:val="28"/>
          <w:szCs w:val="28"/>
        </w:rPr>
        <w:t>安全风险教育。心智障碍孩子因为生活自理能力差，缺乏风险意识，不时会发生意外，可以对家长对于心智障碍常见的安全事故和风险定期开展教育，引导家长加强注意，避免安全事故的发生。同时，也引导心智障碍家长更多关注自身的安全和健康状况，避免家长发生严重的安全健康问题。</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w:t>
      </w:r>
      <w:r>
        <w:rPr>
          <w:rFonts w:ascii="新宋体" w:eastAsia="新宋体" w:hAnsi="新宋体"/>
          <w:sz w:val="28"/>
          <w:szCs w:val="28"/>
        </w:rPr>
        <w:t xml:space="preserve"> </w:t>
      </w:r>
      <w:r>
        <w:rPr>
          <w:rFonts w:ascii="新宋体" w:eastAsia="新宋体" w:hAnsi="新宋体" w:hint="eastAsia"/>
          <w:sz w:val="28"/>
          <w:szCs w:val="28"/>
        </w:rPr>
        <w:t>保险金融教育。心智障碍家庭往往因为经济比较脆弱，抗风险能力低，非常需要利用好金融工具，避免各类风险给家庭带来严重</w:t>
      </w:r>
      <w:r>
        <w:rPr>
          <w:rFonts w:ascii="新宋体" w:eastAsia="新宋体" w:hAnsi="新宋体" w:hint="eastAsia"/>
          <w:sz w:val="28"/>
          <w:szCs w:val="28"/>
        </w:rPr>
        <w:lastRenderedPageBreak/>
        <w:t>负面影响，同时可以更为合理有效来为自己和孩子的现在和未来做好设计和规划。除了少数家庭经济状况非常好的家庭，许多心智障碍家庭在保险和金融教育方面的知识储备不足，导致他们尽管有需要，却不知道应该怎么做，往往处于要不等待、要不拒绝的状态，</w:t>
      </w:r>
      <w:proofErr w:type="gramStart"/>
      <w:r>
        <w:rPr>
          <w:rFonts w:ascii="新宋体" w:eastAsia="新宋体" w:hAnsi="新宋体" w:hint="eastAsia"/>
          <w:sz w:val="28"/>
          <w:szCs w:val="28"/>
        </w:rPr>
        <w:t>不能自己</w:t>
      </w:r>
      <w:proofErr w:type="gramEnd"/>
      <w:r>
        <w:rPr>
          <w:rFonts w:ascii="新宋体" w:eastAsia="新宋体" w:hAnsi="新宋体" w:hint="eastAsia"/>
          <w:sz w:val="28"/>
          <w:szCs w:val="28"/>
        </w:rPr>
        <w:t>行动起来积极推动问题的解决。</w:t>
      </w:r>
    </w:p>
    <w:p w:rsidR="001C44DD" w:rsidRDefault="00EB2C4C">
      <w:pPr>
        <w:pStyle w:val="3"/>
        <w:spacing w:before="0"/>
        <w:rPr>
          <w:rFonts w:ascii="新宋体" w:eastAsia="新宋体" w:hAnsi="新宋体"/>
          <w:sz w:val="28"/>
          <w:szCs w:val="28"/>
        </w:rPr>
      </w:pPr>
      <w:bookmarkStart w:id="93" w:name="_Toc530259625"/>
      <w:r>
        <w:rPr>
          <w:rFonts w:ascii="新宋体" w:eastAsia="新宋体" w:hAnsi="新宋体" w:hint="eastAsia"/>
          <w:sz w:val="28"/>
          <w:szCs w:val="28"/>
        </w:rPr>
        <w:t>（六）政府部门尽快启动心智障碍保障制度建设</w:t>
      </w:r>
      <w:bookmarkEnd w:id="93"/>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心智障碍者的长期保障需要政府的介入才有可能实现，心智障碍长期需要多方面的保障，包括可信赖、适合的康复照料服务、心智障碍家庭资产的保值增值管理、相关法律制度的完善和现存法律问题的解决等等，政府的相关制度建设是所有这一切的基础。</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具体而言，对于心智障碍家庭普遍需求、但目前开发面临诸多困难的心智障碍长期保险和信托，建议政府发挥积极的引导和推动作用，比如：</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（1）在目前心智障碍家庭对于商业保险机构和服务机构未来的可持续、质量可信度存在顾虑的情况下，政府部门有必要出面，鼓励成立第三方的专业联合机构，政府对该机构履行监察的职责，</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（2）调查了解研究目前相关法律存在的问题和障碍，积极推动解决法律和政策现存问题，为长期产品的设计扫清法律障碍。</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t>（3）可以考虑设立心智障碍</w:t>
      </w:r>
      <w:proofErr w:type="gramStart"/>
      <w:r>
        <w:rPr>
          <w:rFonts w:ascii="新宋体" w:eastAsia="新宋体" w:hAnsi="新宋体" w:hint="eastAsia"/>
          <w:sz w:val="28"/>
          <w:szCs w:val="28"/>
        </w:rPr>
        <w:t>信托政府</w:t>
      </w:r>
      <w:proofErr w:type="gramEnd"/>
      <w:r>
        <w:rPr>
          <w:rFonts w:ascii="新宋体" w:eastAsia="新宋体" w:hAnsi="新宋体" w:hint="eastAsia"/>
          <w:sz w:val="28"/>
          <w:szCs w:val="28"/>
        </w:rPr>
        <w:t>基金，一方面吸纳有剩余的心智障碍家族信托基金，一方面用于支持引导心智障碍保险的创新型产品设计和推出，一方面用于为困难的心智障碍家庭保障计划提供支持。</w:t>
      </w:r>
    </w:p>
    <w:p w:rsidR="001C44DD" w:rsidRDefault="00EB2C4C">
      <w:pPr>
        <w:ind w:firstLineChars="200" w:firstLine="560"/>
        <w:rPr>
          <w:rFonts w:ascii="新宋体" w:eastAsia="新宋体" w:hAnsi="新宋体"/>
          <w:sz w:val="28"/>
          <w:szCs w:val="28"/>
        </w:rPr>
      </w:pPr>
      <w:r>
        <w:rPr>
          <w:rFonts w:ascii="新宋体" w:eastAsia="新宋体" w:hAnsi="新宋体" w:hint="eastAsia"/>
          <w:sz w:val="28"/>
          <w:szCs w:val="28"/>
        </w:rPr>
        <w:lastRenderedPageBreak/>
        <w:t>总之，我们相信心智障碍人群保障状况在不断完善，尽管还面临许多问题和巨大挑战，但是只要全社会对此形成合力，就一定可以加快建设的步伐。我们都可以一起携手，为此努力。</w:t>
      </w:r>
    </w:p>
    <w:sectPr w:rsidR="001C44DD" w:rsidSect="001C44DD">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DEE" w:rsidRDefault="00A77DEE" w:rsidP="001C44DD">
      <w:r>
        <w:separator/>
      </w:r>
    </w:p>
  </w:endnote>
  <w:endnote w:type="continuationSeparator" w:id="0">
    <w:p w:rsidR="00A77DEE" w:rsidRDefault="00A77DEE" w:rsidP="001C4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C" w:rsidRDefault="00EB2C4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467864"/>
    </w:sdtPr>
    <w:sdtContent>
      <w:p w:rsidR="00EB2C4C" w:rsidRDefault="00EB2C4C">
        <w:pPr>
          <w:pStyle w:val="a7"/>
          <w:jc w:val="center"/>
        </w:pPr>
        <w:fldSimple w:instr="PAGE   \* MERGEFORMAT">
          <w:r w:rsidR="001A6680" w:rsidRPr="001A6680">
            <w:rPr>
              <w:noProof/>
              <w:lang w:val="zh-CN"/>
            </w:rPr>
            <w:t>8</w:t>
          </w:r>
        </w:fldSimple>
      </w:p>
    </w:sdtContent>
  </w:sdt>
  <w:p w:rsidR="00EB2C4C" w:rsidRDefault="00EB2C4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C" w:rsidRDefault="00EB2C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DEE" w:rsidRDefault="00A77DEE" w:rsidP="001C44DD">
      <w:r>
        <w:separator/>
      </w:r>
    </w:p>
  </w:footnote>
  <w:footnote w:type="continuationSeparator" w:id="0">
    <w:p w:rsidR="00A77DEE" w:rsidRDefault="00A77DEE" w:rsidP="001C4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C" w:rsidRDefault="00EB2C4C">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7376" o:spid="_x0000_s1026" type="#_x0000_t136" style="position:absolute;left:0;text-align:left;margin-left:0;margin-top:0;width:526.9pt;height:58.5pt;rotation:315;z-index:-251654144;mso-position-horizontal:center;mso-position-horizontal-relative:margin;mso-position-vertical:center;mso-position-vertical-relative:margin" o:allowincell="f" fillcolor="#5a5a5a [2109]" stroked="f">
          <v:fill opacity=".5"/>
          <v:textpath style="font-family:&quot;宋体&quot;;font-size:1pt" string="北京保研公益基金会"/>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C" w:rsidRDefault="00EB2C4C">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7377" o:spid="_x0000_s1027" type="#_x0000_t136" style="position:absolute;left:0;text-align:left;margin-left:0;margin-top:0;width:526.9pt;height:58.5pt;rotation:315;z-index:-251652096;mso-position-horizontal:center;mso-position-horizontal-relative:margin;mso-position-vertical:center;mso-position-vertical-relative:margin" o:allowincell="f" fillcolor="#5a5a5a [2109]" stroked="f">
          <v:fill opacity=".5"/>
          <v:textpath style="font-family:&quot;宋体&quot;;font-size:1pt" string="北京保研公益基金会"/>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C" w:rsidRDefault="00EB2C4C">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657375" o:spid="_x0000_s1025" type="#_x0000_t136" style="position:absolute;left:0;text-align:left;margin-left:0;margin-top:0;width:526.9pt;height:58.5pt;rotation:315;z-index:-251656192;mso-position-horizontal:center;mso-position-horizontal-relative:margin;mso-position-vertical:center;mso-position-vertical-relative:margin" o:allowincell="f" fillcolor="#5a5a5a [2109]" stroked="f">
          <v:fill opacity=".5"/>
          <v:textpath style="font-family:&quot;宋体&quot;;font-size:1pt" string="北京保研公益基金会"/>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E1FED"/>
    <w:multiLevelType w:val="multilevel"/>
    <w:tmpl w:val="3BCE1FED"/>
    <w:lvl w:ilvl="0">
      <w:start w:val="14"/>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5BEF2B69"/>
    <w:multiLevelType w:val="singleLevel"/>
    <w:tmpl w:val="5BEF2B69"/>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89D"/>
    <w:rsid w:val="0000198D"/>
    <w:rsid w:val="000059A4"/>
    <w:rsid w:val="00013A25"/>
    <w:rsid w:val="00014C15"/>
    <w:rsid w:val="00016E0B"/>
    <w:rsid w:val="00017396"/>
    <w:rsid w:val="00021A01"/>
    <w:rsid w:val="000241CA"/>
    <w:rsid w:val="000257AE"/>
    <w:rsid w:val="000263A5"/>
    <w:rsid w:val="00026A85"/>
    <w:rsid w:val="000306BD"/>
    <w:rsid w:val="00033EAE"/>
    <w:rsid w:val="0003664A"/>
    <w:rsid w:val="00036CA5"/>
    <w:rsid w:val="0003727D"/>
    <w:rsid w:val="00037B7A"/>
    <w:rsid w:val="00040AD3"/>
    <w:rsid w:val="00041EB7"/>
    <w:rsid w:val="000433CC"/>
    <w:rsid w:val="00043BC0"/>
    <w:rsid w:val="00043CD3"/>
    <w:rsid w:val="000459FA"/>
    <w:rsid w:val="0004658E"/>
    <w:rsid w:val="00046709"/>
    <w:rsid w:val="00050D42"/>
    <w:rsid w:val="00057491"/>
    <w:rsid w:val="000636D6"/>
    <w:rsid w:val="00071014"/>
    <w:rsid w:val="000711CF"/>
    <w:rsid w:val="000713F2"/>
    <w:rsid w:val="00071DC6"/>
    <w:rsid w:val="00073940"/>
    <w:rsid w:val="00077791"/>
    <w:rsid w:val="000802EF"/>
    <w:rsid w:val="00081282"/>
    <w:rsid w:val="000817C5"/>
    <w:rsid w:val="00081CB7"/>
    <w:rsid w:val="00084E5B"/>
    <w:rsid w:val="00090371"/>
    <w:rsid w:val="00091EC9"/>
    <w:rsid w:val="00093766"/>
    <w:rsid w:val="00093B95"/>
    <w:rsid w:val="0009526B"/>
    <w:rsid w:val="000A07B6"/>
    <w:rsid w:val="000A26F5"/>
    <w:rsid w:val="000A3368"/>
    <w:rsid w:val="000A4BC3"/>
    <w:rsid w:val="000A5553"/>
    <w:rsid w:val="000B0456"/>
    <w:rsid w:val="000B1E33"/>
    <w:rsid w:val="000B4488"/>
    <w:rsid w:val="000B4EAE"/>
    <w:rsid w:val="000B702C"/>
    <w:rsid w:val="000B7E5D"/>
    <w:rsid w:val="000C0A94"/>
    <w:rsid w:val="000C0D0A"/>
    <w:rsid w:val="000C0FDB"/>
    <w:rsid w:val="000C169F"/>
    <w:rsid w:val="000C2144"/>
    <w:rsid w:val="000C3C98"/>
    <w:rsid w:val="000C45B8"/>
    <w:rsid w:val="000C50EC"/>
    <w:rsid w:val="000C6334"/>
    <w:rsid w:val="000D2676"/>
    <w:rsid w:val="000D3A52"/>
    <w:rsid w:val="000D3C94"/>
    <w:rsid w:val="000D3CB9"/>
    <w:rsid w:val="000D3EB5"/>
    <w:rsid w:val="000D4AD3"/>
    <w:rsid w:val="000D702F"/>
    <w:rsid w:val="000D71C6"/>
    <w:rsid w:val="000E009C"/>
    <w:rsid w:val="000E0BC1"/>
    <w:rsid w:val="000E1F9E"/>
    <w:rsid w:val="000E24C1"/>
    <w:rsid w:val="000E3A67"/>
    <w:rsid w:val="000E690B"/>
    <w:rsid w:val="000E6BBC"/>
    <w:rsid w:val="000F0A2D"/>
    <w:rsid w:val="000F1AE0"/>
    <w:rsid w:val="000F1E5A"/>
    <w:rsid w:val="000F263D"/>
    <w:rsid w:val="000F2E1F"/>
    <w:rsid w:val="000F3925"/>
    <w:rsid w:val="000F3A64"/>
    <w:rsid w:val="000F4516"/>
    <w:rsid w:val="000F739E"/>
    <w:rsid w:val="001042E2"/>
    <w:rsid w:val="001046B8"/>
    <w:rsid w:val="001049EA"/>
    <w:rsid w:val="00105541"/>
    <w:rsid w:val="00106824"/>
    <w:rsid w:val="00117435"/>
    <w:rsid w:val="0012062E"/>
    <w:rsid w:val="00121490"/>
    <w:rsid w:val="00122104"/>
    <w:rsid w:val="00124AD0"/>
    <w:rsid w:val="001256D7"/>
    <w:rsid w:val="00126182"/>
    <w:rsid w:val="0012740D"/>
    <w:rsid w:val="00127457"/>
    <w:rsid w:val="00130D00"/>
    <w:rsid w:val="0013626C"/>
    <w:rsid w:val="00141920"/>
    <w:rsid w:val="00141BA8"/>
    <w:rsid w:val="00141EC9"/>
    <w:rsid w:val="001432D4"/>
    <w:rsid w:val="00144D83"/>
    <w:rsid w:val="0014597B"/>
    <w:rsid w:val="001470E0"/>
    <w:rsid w:val="001478F5"/>
    <w:rsid w:val="001515C3"/>
    <w:rsid w:val="00151856"/>
    <w:rsid w:val="00152115"/>
    <w:rsid w:val="00154D64"/>
    <w:rsid w:val="00156686"/>
    <w:rsid w:val="0015699A"/>
    <w:rsid w:val="00157FB3"/>
    <w:rsid w:val="00160490"/>
    <w:rsid w:val="00161308"/>
    <w:rsid w:val="00162765"/>
    <w:rsid w:val="00165D9B"/>
    <w:rsid w:val="0016734F"/>
    <w:rsid w:val="001701B9"/>
    <w:rsid w:val="00171952"/>
    <w:rsid w:val="001756CA"/>
    <w:rsid w:val="0017716D"/>
    <w:rsid w:val="00180031"/>
    <w:rsid w:val="001803A6"/>
    <w:rsid w:val="00180C15"/>
    <w:rsid w:val="001817C6"/>
    <w:rsid w:val="00181C48"/>
    <w:rsid w:val="001843FA"/>
    <w:rsid w:val="00185523"/>
    <w:rsid w:val="001867EF"/>
    <w:rsid w:val="00190B83"/>
    <w:rsid w:val="001920DB"/>
    <w:rsid w:val="00193577"/>
    <w:rsid w:val="00194054"/>
    <w:rsid w:val="001A1876"/>
    <w:rsid w:val="001A1C06"/>
    <w:rsid w:val="001A21A1"/>
    <w:rsid w:val="001A35C8"/>
    <w:rsid w:val="001A453F"/>
    <w:rsid w:val="001A6680"/>
    <w:rsid w:val="001B1984"/>
    <w:rsid w:val="001B36BF"/>
    <w:rsid w:val="001B3E6F"/>
    <w:rsid w:val="001B68B4"/>
    <w:rsid w:val="001B6DE2"/>
    <w:rsid w:val="001C15C9"/>
    <w:rsid w:val="001C3644"/>
    <w:rsid w:val="001C44DD"/>
    <w:rsid w:val="001C528E"/>
    <w:rsid w:val="001C70BD"/>
    <w:rsid w:val="001C79A3"/>
    <w:rsid w:val="001D0A11"/>
    <w:rsid w:val="001D20D3"/>
    <w:rsid w:val="001D326F"/>
    <w:rsid w:val="001D6069"/>
    <w:rsid w:val="001D6C49"/>
    <w:rsid w:val="001D7BB6"/>
    <w:rsid w:val="001E0BCF"/>
    <w:rsid w:val="001E1395"/>
    <w:rsid w:val="001E7364"/>
    <w:rsid w:val="001F2678"/>
    <w:rsid w:val="001F4605"/>
    <w:rsid w:val="001F5BA3"/>
    <w:rsid w:val="001F6FF7"/>
    <w:rsid w:val="00200861"/>
    <w:rsid w:val="002029AC"/>
    <w:rsid w:val="00206EF1"/>
    <w:rsid w:val="00210A68"/>
    <w:rsid w:val="002123B5"/>
    <w:rsid w:val="002124B0"/>
    <w:rsid w:val="00215575"/>
    <w:rsid w:val="00216A41"/>
    <w:rsid w:val="00217ED5"/>
    <w:rsid w:val="0022022E"/>
    <w:rsid w:val="00220D58"/>
    <w:rsid w:val="002235C4"/>
    <w:rsid w:val="00223C1B"/>
    <w:rsid w:val="00223FCE"/>
    <w:rsid w:val="0022540D"/>
    <w:rsid w:val="00226218"/>
    <w:rsid w:val="00226950"/>
    <w:rsid w:val="00227B97"/>
    <w:rsid w:val="00230BA4"/>
    <w:rsid w:val="00230D31"/>
    <w:rsid w:val="00232889"/>
    <w:rsid w:val="00232976"/>
    <w:rsid w:val="00234F49"/>
    <w:rsid w:val="002378FC"/>
    <w:rsid w:val="0023790D"/>
    <w:rsid w:val="0024387C"/>
    <w:rsid w:val="00244FDC"/>
    <w:rsid w:val="002457B6"/>
    <w:rsid w:val="00247FA2"/>
    <w:rsid w:val="002514D2"/>
    <w:rsid w:val="00254049"/>
    <w:rsid w:val="00256EAA"/>
    <w:rsid w:val="0025719F"/>
    <w:rsid w:val="0025737D"/>
    <w:rsid w:val="0026268D"/>
    <w:rsid w:val="0026589E"/>
    <w:rsid w:val="002666E7"/>
    <w:rsid w:val="00270707"/>
    <w:rsid w:val="002755F2"/>
    <w:rsid w:val="00275B15"/>
    <w:rsid w:val="00282392"/>
    <w:rsid w:val="0028242E"/>
    <w:rsid w:val="0028359E"/>
    <w:rsid w:val="00286007"/>
    <w:rsid w:val="00287262"/>
    <w:rsid w:val="00292AA5"/>
    <w:rsid w:val="00293CC3"/>
    <w:rsid w:val="00295B8E"/>
    <w:rsid w:val="00297F87"/>
    <w:rsid w:val="002A0B71"/>
    <w:rsid w:val="002A28AA"/>
    <w:rsid w:val="002A32DF"/>
    <w:rsid w:val="002A417E"/>
    <w:rsid w:val="002A58CE"/>
    <w:rsid w:val="002A6812"/>
    <w:rsid w:val="002A6EB1"/>
    <w:rsid w:val="002B2BBA"/>
    <w:rsid w:val="002B3E66"/>
    <w:rsid w:val="002B4A14"/>
    <w:rsid w:val="002B5008"/>
    <w:rsid w:val="002B66F5"/>
    <w:rsid w:val="002B7349"/>
    <w:rsid w:val="002B78B7"/>
    <w:rsid w:val="002C0788"/>
    <w:rsid w:val="002C1AB5"/>
    <w:rsid w:val="002C1F99"/>
    <w:rsid w:val="002C2FAF"/>
    <w:rsid w:val="002C63DB"/>
    <w:rsid w:val="002D0772"/>
    <w:rsid w:val="002D316A"/>
    <w:rsid w:val="002D33C1"/>
    <w:rsid w:val="002D33CE"/>
    <w:rsid w:val="002D3906"/>
    <w:rsid w:val="002D56AC"/>
    <w:rsid w:val="002D6998"/>
    <w:rsid w:val="002D78EF"/>
    <w:rsid w:val="002E073E"/>
    <w:rsid w:val="002E1252"/>
    <w:rsid w:val="002E59FA"/>
    <w:rsid w:val="002E6BCA"/>
    <w:rsid w:val="002E6BF5"/>
    <w:rsid w:val="002F0DF4"/>
    <w:rsid w:val="002F32FF"/>
    <w:rsid w:val="002F3598"/>
    <w:rsid w:val="002F4269"/>
    <w:rsid w:val="002F453B"/>
    <w:rsid w:val="002F670F"/>
    <w:rsid w:val="002F700D"/>
    <w:rsid w:val="002F72B8"/>
    <w:rsid w:val="002F7D85"/>
    <w:rsid w:val="00301121"/>
    <w:rsid w:val="003035C2"/>
    <w:rsid w:val="00304750"/>
    <w:rsid w:val="003129A7"/>
    <w:rsid w:val="00313740"/>
    <w:rsid w:val="003156DE"/>
    <w:rsid w:val="00317D0B"/>
    <w:rsid w:val="00322665"/>
    <w:rsid w:val="00323092"/>
    <w:rsid w:val="00323BE4"/>
    <w:rsid w:val="003261E9"/>
    <w:rsid w:val="003279B1"/>
    <w:rsid w:val="00330D2D"/>
    <w:rsid w:val="00331FF2"/>
    <w:rsid w:val="003336DD"/>
    <w:rsid w:val="00336F51"/>
    <w:rsid w:val="00337B9E"/>
    <w:rsid w:val="00341F48"/>
    <w:rsid w:val="00342E69"/>
    <w:rsid w:val="00342F48"/>
    <w:rsid w:val="003448DB"/>
    <w:rsid w:val="00344D16"/>
    <w:rsid w:val="003472B2"/>
    <w:rsid w:val="00347E99"/>
    <w:rsid w:val="00353985"/>
    <w:rsid w:val="00354E94"/>
    <w:rsid w:val="00355AA8"/>
    <w:rsid w:val="00356F41"/>
    <w:rsid w:val="00357AE1"/>
    <w:rsid w:val="0036427C"/>
    <w:rsid w:val="00366675"/>
    <w:rsid w:val="00370458"/>
    <w:rsid w:val="00371D1F"/>
    <w:rsid w:val="00371ECE"/>
    <w:rsid w:val="00372F57"/>
    <w:rsid w:val="00372F9C"/>
    <w:rsid w:val="003730AD"/>
    <w:rsid w:val="00373476"/>
    <w:rsid w:val="0037568A"/>
    <w:rsid w:val="003756B6"/>
    <w:rsid w:val="003757AB"/>
    <w:rsid w:val="003777DC"/>
    <w:rsid w:val="0038126B"/>
    <w:rsid w:val="00385014"/>
    <w:rsid w:val="0038759F"/>
    <w:rsid w:val="00387D6A"/>
    <w:rsid w:val="003905D9"/>
    <w:rsid w:val="00392014"/>
    <w:rsid w:val="0039210B"/>
    <w:rsid w:val="00392377"/>
    <w:rsid w:val="00392B38"/>
    <w:rsid w:val="00393AB2"/>
    <w:rsid w:val="003959EE"/>
    <w:rsid w:val="003965FA"/>
    <w:rsid w:val="00397262"/>
    <w:rsid w:val="00397AA7"/>
    <w:rsid w:val="003A068E"/>
    <w:rsid w:val="003A49EA"/>
    <w:rsid w:val="003A6EDA"/>
    <w:rsid w:val="003A7385"/>
    <w:rsid w:val="003B116F"/>
    <w:rsid w:val="003B1994"/>
    <w:rsid w:val="003B1C2F"/>
    <w:rsid w:val="003B28EC"/>
    <w:rsid w:val="003B32CD"/>
    <w:rsid w:val="003B513D"/>
    <w:rsid w:val="003B558B"/>
    <w:rsid w:val="003B55A3"/>
    <w:rsid w:val="003B5737"/>
    <w:rsid w:val="003B6644"/>
    <w:rsid w:val="003C1350"/>
    <w:rsid w:val="003C39BF"/>
    <w:rsid w:val="003C3A49"/>
    <w:rsid w:val="003C3E76"/>
    <w:rsid w:val="003C4AA5"/>
    <w:rsid w:val="003C523B"/>
    <w:rsid w:val="003C6AEE"/>
    <w:rsid w:val="003C7192"/>
    <w:rsid w:val="003D045E"/>
    <w:rsid w:val="003D120B"/>
    <w:rsid w:val="003D1586"/>
    <w:rsid w:val="003D23AA"/>
    <w:rsid w:val="003D3BA1"/>
    <w:rsid w:val="003D3D0F"/>
    <w:rsid w:val="003D42A8"/>
    <w:rsid w:val="003D563F"/>
    <w:rsid w:val="003E19F6"/>
    <w:rsid w:val="003E5A6C"/>
    <w:rsid w:val="003E5D82"/>
    <w:rsid w:val="003E6B1F"/>
    <w:rsid w:val="003E6FC2"/>
    <w:rsid w:val="003E7BC4"/>
    <w:rsid w:val="003F02A5"/>
    <w:rsid w:val="003F20AC"/>
    <w:rsid w:val="003F3B9B"/>
    <w:rsid w:val="003F5F4A"/>
    <w:rsid w:val="003F7A95"/>
    <w:rsid w:val="00401EBC"/>
    <w:rsid w:val="00402446"/>
    <w:rsid w:val="00404462"/>
    <w:rsid w:val="00404B62"/>
    <w:rsid w:val="00405A61"/>
    <w:rsid w:val="00406F93"/>
    <w:rsid w:val="00410322"/>
    <w:rsid w:val="00410511"/>
    <w:rsid w:val="00413402"/>
    <w:rsid w:val="0041450E"/>
    <w:rsid w:val="004150AD"/>
    <w:rsid w:val="00415387"/>
    <w:rsid w:val="004165B2"/>
    <w:rsid w:val="00417C7D"/>
    <w:rsid w:val="00421042"/>
    <w:rsid w:val="00421CD7"/>
    <w:rsid w:val="00421D01"/>
    <w:rsid w:val="0042289C"/>
    <w:rsid w:val="00423E5C"/>
    <w:rsid w:val="00424018"/>
    <w:rsid w:val="004242D7"/>
    <w:rsid w:val="00425A14"/>
    <w:rsid w:val="00425E40"/>
    <w:rsid w:val="00426A89"/>
    <w:rsid w:val="004301D4"/>
    <w:rsid w:val="00431A17"/>
    <w:rsid w:val="004377DD"/>
    <w:rsid w:val="00440837"/>
    <w:rsid w:val="00444BA6"/>
    <w:rsid w:val="00453A8A"/>
    <w:rsid w:val="004557CC"/>
    <w:rsid w:val="00461B56"/>
    <w:rsid w:val="00465538"/>
    <w:rsid w:val="00465560"/>
    <w:rsid w:val="00467A12"/>
    <w:rsid w:val="00470A0D"/>
    <w:rsid w:val="0047783F"/>
    <w:rsid w:val="00481290"/>
    <w:rsid w:val="0048143D"/>
    <w:rsid w:val="00481A52"/>
    <w:rsid w:val="00484439"/>
    <w:rsid w:val="0048517E"/>
    <w:rsid w:val="00491070"/>
    <w:rsid w:val="0049393E"/>
    <w:rsid w:val="004A2C22"/>
    <w:rsid w:val="004A4123"/>
    <w:rsid w:val="004A449D"/>
    <w:rsid w:val="004A4CE1"/>
    <w:rsid w:val="004A67E3"/>
    <w:rsid w:val="004A704E"/>
    <w:rsid w:val="004B513A"/>
    <w:rsid w:val="004B59E4"/>
    <w:rsid w:val="004B5F75"/>
    <w:rsid w:val="004C00E0"/>
    <w:rsid w:val="004C026E"/>
    <w:rsid w:val="004C2E03"/>
    <w:rsid w:val="004C70B7"/>
    <w:rsid w:val="004D4D77"/>
    <w:rsid w:val="004D5FD3"/>
    <w:rsid w:val="004D7E6F"/>
    <w:rsid w:val="004E00C3"/>
    <w:rsid w:val="004E0554"/>
    <w:rsid w:val="004E0FB3"/>
    <w:rsid w:val="004E503E"/>
    <w:rsid w:val="004E555D"/>
    <w:rsid w:val="004F169E"/>
    <w:rsid w:val="004F3332"/>
    <w:rsid w:val="004F5B5A"/>
    <w:rsid w:val="004F7DC4"/>
    <w:rsid w:val="0050101F"/>
    <w:rsid w:val="00505AB9"/>
    <w:rsid w:val="00505F38"/>
    <w:rsid w:val="00505FA5"/>
    <w:rsid w:val="00506520"/>
    <w:rsid w:val="00507359"/>
    <w:rsid w:val="005105CE"/>
    <w:rsid w:val="00510864"/>
    <w:rsid w:val="00514D9A"/>
    <w:rsid w:val="005155AD"/>
    <w:rsid w:val="00516D59"/>
    <w:rsid w:val="0052752E"/>
    <w:rsid w:val="00531120"/>
    <w:rsid w:val="0053118E"/>
    <w:rsid w:val="005320D8"/>
    <w:rsid w:val="00535223"/>
    <w:rsid w:val="005352D6"/>
    <w:rsid w:val="00535697"/>
    <w:rsid w:val="0053641F"/>
    <w:rsid w:val="00536729"/>
    <w:rsid w:val="00536A2C"/>
    <w:rsid w:val="00543620"/>
    <w:rsid w:val="00552075"/>
    <w:rsid w:val="00555267"/>
    <w:rsid w:val="005639D4"/>
    <w:rsid w:val="0056457D"/>
    <w:rsid w:val="00567519"/>
    <w:rsid w:val="00575883"/>
    <w:rsid w:val="0057744B"/>
    <w:rsid w:val="00580970"/>
    <w:rsid w:val="00582A12"/>
    <w:rsid w:val="0058374A"/>
    <w:rsid w:val="005844B2"/>
    <w:rsid w:val="00584642"/>
    <w:rsid w:val="00584B4E"/>
    <w:rsid w:val="00584B9A"/>
    <w:rsid w:val="005854DF"/>
    <w:rsid w:val="0059293A"/>
    <w:rsid w:val="00592A64"/>
    <w:rsid w:val="005936D4"/>
    <w:rsid w:val="0059458D"/>
    <w:rsid w:val="00595225"/>
    <w:rsid w:val="005968B5"/>
    <w:rsid w:val="005A082F"/>
    <w:rsid w:val="005A0AD4"/>
    <w:rsid w:val="005A2956"/>
    <w:rsid w:val="005A2BB8"/>
    <w:rsid w:val="005A3F8E"/>
    <w:rsid w:val="005A6E7A"/>
    <w:rsid w:val="005A71AE"/>
    <w:rsid w:val="005B117D"/>
    <w:rsid w:val="005B1330"/>
    <w:rsid w:val="005B171B"/>
    <w:rsid w:val="005B3061"/>
    <w:rsid w:val="005B3D31"/>
    <w:rsid w:val="005B6EB3"/>
    <w:rsid w:val="005C15C6"/>
    <w:rsid w:val="005C17E3"/>
    <w:rsid w:val="005C1E74"/>
    <w:rsid w:val="005C2436"/>
    <w:rsid w:val="005C3E5B"/>
    <w:rsid w:val="005C61F8"/>
    <w:rsid w:val="005D01F1"/>
    <w:rsid w:val="005D29F0"/>
    <w:rsid w:val="005D4AF8"/>
    <w:rsid w:val="005D7A20"/>
    <w:rsid w:val="005E0531"/>
    <w:rsid w:val="005E2FE6"/>
    <w:rsid w:val="005E3454"/>
    <w:rsid w:val="005E50A9"/>
    <w:rsid w:val="005E7BC8"/>
    <w:rsid w:val="005F0688"/>
    <w:rsid w:val="005F114E"/>
    <w:rsid w:val="005F488F"/>
    <w:rsid w:val="005F6668"/>
    <w:rsid w:val="0060176D"/>
    <w:rsid w:val="00602B6B"/>
    <w:rsid w:val="00602D37"/>
    <w:rsid w:val="00611B47"/>
    <w:rsid w:val="00612653"/>
    <w:rsid w:val="0061441E"/>
    <w:rsid w:val="00615081"/>
    <w:rsid w:val="00615281"/>
    <w:rsid w:val="00615FC5"/>
    <w:rsid w:val="006164F8"/>
    <w:rsid w:val="00616769"/>
    <w:rsid w:val="00616B16"/>
    <w:rsid w:val="00616D41"/>
    <w:rsid w:val="00621EE8"/>
    <w:rsid w:val="006269FA"/>
    <w:rsid w:val="00630223"/>
    <w:rsid w:val="006338F9"/>
    <w:rsid w:val="00634CBC"/>
    <w:rsid w:val="00636401"/>
    <w:rsid w:val="00636AE4"/>
    <w:rsid w:val="0063772D"/>
    <w:rsid w:val="00637847"/>
    <w:rsid w:val="00637AE0"/>
    <w:rsid w:val="006402CB"/>
    <w:rsid w:val="006407E6"/>
    <w:rsid w:val="006442A8"/>
    <w:rsid w:val="00646123"/>
    <w:rsid w:val="00653001"/>
    <w:rsid w:val="006531C2"/>
    <w:rsid w:val="00653E3E"/>
    <w:rsid w:val="0066187E"/>
    <w:rsid w:val="00664039"/>
    <w:rsid w:val="0066577B"/>
    <w:rsid w:val="006669B2"/>
    <w:rsid w:val="00666E29"/>
    <w:rsid w:val="00670D18"/>
    <w:rsid w:val="00670FB7"/>
    <w:rsid w:val="006726BA"/>
    <w:rsid w:val="00672FED"/>
    <w:rsid w:val="006745CC"/>
    <w:rsid w:val="00674D20"/>
    <w:rsid w:val="00677BA4"/>
    <w:rsid w:val="00681E05"/>
    <w:rsid w:val="0068215F"/>
    <w:rsid w:val="0068495A"/>
    <w:rsid w:val="0068515C"/>
    <w:rsid w:val="00691176"/>
    <w:rsid w:val="0069138A"/>
    <w:rsid w:val="006924D7"/>
    <w:rsid w:val="00692E84"/>
    <w:rsid w:val="00693F92"/>
    <w:rsid w:val="006947F0"/>
    <w:rsid w:val="00695311"/>
    <w:rsid w:val="00697348"/>
    <w:rsid w:val="006A0303"/>
    <w:rsid w:val="006A2939"/>
    <w:rsid w:val="006A4018"/>
    <w:rsid w:val="006A53BF"/>
    <w:rsid w:val="006A5524"/>
    <w:rsid w:val="006A5532"/>
    <w:rsid w:val="006A789A"/>
    <w:rsid w:val="006B0333"/>
    <w:rsid w:val="006B2482"/>
    <w:rsid w:val="006B2FBA"/>
    <w:rsid w:val="006B310F"/>
    <w:rsid w:val="006B39CB"/>
    <w:rsid w:val="006B4C1D"/>
    <w:rsid w:val="006B69D4"/>
    <w:rsid w:val="006C0260"/>
    <w:rsid w:val="006C063B"/>
    <w:rsid w:val="006C35DF"/>
    <w:rsid w:val="006C5C41"/>
    <w:rsid w:val="006D170D"/>
    <w:rsid w:val="006D6BF8"/>
    <w:rsid w:val="006E02B2"/>
    <w:rsid w:val="006E0A59"/>
    <w:rsid w:val="006E2625"/>
    <w:rsid w:val="006E5EE6"/>
    <w:rsid w:val="006E75D2"/>
    <w:rsid w:val="006F0500"/>
    <w:rsid w:val="006F0DEF"/>
    <w:rsid w:val="006F2FEF"/>
    <w:rsid w:val="006F4297"/>
    <w:rsid w:val="006F6362"/>
    <w:rsid w:val="006F7E9A"/>
    <w:rsid w:val="00700DB3"/>
    <w:rsid w:val="00700E26"/>
    <w:rsid w:val="00702500"/>
    <w:rsid w:val="00702BC2"/>
    <w:rsid w:val="007039CD"/>
    <w:rsid w:val="007045FC"/>
    <w:rsid w:val="00705116"/>
    <w:rsid w:val="007109F6"/>
    <w:rsid w:val="00712839"/>
    <w:rsid w:val="0071293D"/>
    <w:rsid w:val="00714C23"/>
    <w:rsid w:val="007158A6"/>
    <w:rsid w:val="007160B3"/>
    <w:rsid w:val="00716982"/>
    <w:rsid w:val="00717315"/>
    <w:rsid w:val="007233F8"/>
    <w:rsid w:val="00723463"/>
    <w:rsid w:val="00724034"/>
    <w:rsid w:val="007253D6"/>
    <w:rsid w:val="007270E5"/>
    <w:rsid w:val="0073069E"/>
    <w:rsid w:val="00730D30"/>
    <w:rsid w:val="007311F2"/>
    <w:rsid w:val="007355F5"/>
    <w:rsid w:val="00735BBF"/>
    <w:rsid w:val="00737382"/>
    <w:rsid w:val="00737C73"/>
    <w:rsid w:val="00741015"/>
    <w:rsid w:val="00742FC0"/>
    <w:rsid w:val="00745BA8"/>
    <w:rsid w:val="007461CB"/>
    <w:rsid w:val="00746808"/>
    <w:rsid w:val="00747729"/>
    <w:rsid w:val="0075190A"/>
    <w:rsid w:val="0075384C"/>
    <w:rsid w:val="00754761"/>
    <w:rsid w:val="00755F5F"/>
    <w:rsid w:val="00756B4D"/>
    <w:rsid w:val="00757529"/>
    <w:rsid w:val="00761D40"/>
    <w:rsid w:val="007624EC"/>
    <w:rsid w:val="00762E5C"/>
    <w:rsid w:val="00762E80"/>
    <w:rsid w:val="00764102"/>
    <w:rsid w:val="00765135"/>
    <w:rsid w:val="00767073"/>
    <w:rsid w:val="0077262E"/>
    <w:rsid w:val="00772781"/>
    <w:rsid w:val="00774A88"/>
    <w:rsid w:val="00774B17"/>
    <w:rsid w:val="00774EB5"/>
    <w:rsid w:val="007755A1"/>
    <w:rsid w:val="0077722F"/>
    <w:rsid w:val="00780485"/>
    <w:rsid w:val="007821A3"/>
    <w:rsid w:val="00783B6D"/>
    <w:rsid w:val="00785D2E"/>
    <w:rsid w:val="00785E9A"/>
    <w:rsid w:val="00786614"/>
    <w:rsid w:val="0079136A"/>
    <w:rsid w:val="00791E62"/>
    <w:rsid w:val="007926FB"/>
    <w:rsid w:val="00793714"/>
    <w:rsid w:val="007954F6"/>
    <w:rsid w:val="00795EAD"/>
    <w:rsid w:val="007977AC"/>
    <w:rsid w:val="00797C9F"/>
    <w:rsid w:val="00797DBD"/>
    <w:rsid w:val="007A0466"/>
    <w:rsid w:val="007A0AC8"/>
    <w:rsid w:val="007A5DA4"/>
    <w:rsid w:val="007A640A"/>
    <w:rsid w:val="007A6869"/>
    <w:rsid w:val="007B14B3"/>
    <w:rsid w:val="007B3F4F"/>
    <w:rsid w:val="007B62C1"/>
    <w:rsid w:val="007B6556"/>
    <w:rsid w:val="007B755D"/>
    <w:rsid w:val="007B7D7D"/>
    <w:rsid w:val="007C0A3C"/>
    <w:rsid w:val="007C1850"/>
    <w:rsid w:val="007C4EBE"/>
    <w:rsid w:val="007D05EC"/>
    <w:rsid w:val="007D3D73"/>
    <w:rsid w:val="007D4194"/>
    <w:rsid w:val="007D55C9"/>
    <w:rsid w:val="007D65FE"/>
    <w:rsid w:val="007D70DD"/>
    <w:rsid w:val="007E1980"/>
    <w:rsid w:val="007E342F"/>
    <w:rsid w:val="007E43A6"/>
    <w:rsid w:val="007E5D23"/>
    <w:rsid w:val="007E6DDB"/>
    <w:rsid w:val="007F3B7C"/>
    <w:rsid w:val="007F50AE"/>
    <w:rsid w:val="008015DF"/>
    <w:rsid w:val="00801A0E"/>
    <w:rsid w:val="00801EC7"/>
    <w:rsid w:val="008030E7"/>
    <w:rsid w:val="008031F8"/>
    <w:rsid w:val="008043AF"/>
    <w:rsid w:val="008058D1"/>
    <w:rsid w:val="00807E44"/>
    <w:rsid w:val="00812FE9"/>
    <w:rsid w:val="008149F6"/>
    <w:rsid w:val="008172EC"/>
    <w:rsid w:val="00821110"/>
    <w:rsid w:val="008217BD"/>
    <w:rsid w:val="00822053"/>
    <w:rsid w:val="00823B1D"/>
    <w:rsid w:val="00826111"/>
    <w:rsid w:val="008314BA"/>
    <w:rsid w:val="00834898"/>
    <w:rsid w:val="00835969"/>
    <w:rsid w:val="00836BF2"/>
    <w:rsid w:val="00840173"/>
    <w:rsid w:val="00841A2A"/>
    <w:rsid w:val="0084250D"/>
    <w:rsid w:val="008443C6"/>
    <w:rsid w:val="008521A3"/>
    <w:rsid w:val="00854203"/>
    <w:rsid w:val="00855EFC"/>
    <w:rsid w:val="008560B8"/>
    <w:rsid w:val="00861995"/>
    <w:rsid w:val="008628C1"/>
    <w:rsid w:val="00863C53"/>
    <w:rsid w:val="00864DFD"/>
    <w:rsid w:val="00865F7D"/>
    <w:rsid w:val="0086680B"/>
    <w:rsid w:val="0086729E"/>
    <w:rsid w:val="008702A0"/>
    <w:rsid w:val="008719D8"/>
    <w:rsid w:val="008757B6"/>
    <w:rsid w:val="00876912"/>
    <w:rsid w:val="00882210"/>
    <w:rsid w:val="0088317B"/>
    <w:rsid w:val="008867EB"/>
    <w:rsid w:val="00887176"/>
    <w:rsid w:val="0089173C"/>
    <w:rsid w:val="00891B1A"/>
    <w:rsid w:val="00891E5D"/>
    <w:rsid w:val="00892BC5"/>
    <w:rsid w:val="00893A22"/>
    <w:rsid w:val="00893FB6"/>
    <w:rsid w:val="0089486E"/>
    <w:rsid w:val="008958B3"/>
    <w:rsid w:val="008977A6"/>
    <w:rsid w:val="008A0E5F"/>
    <w:rsid w:val="008A1C46"/>
    <w:rsid w:val="008A20DF"/>
    <w:rsid w:val="008A30D1"/>
    <w:rsid w:val="008A3567"/>
    <w:rsid w:val="008A4B50"/>
    <w:rsid w:val="008A5694"/>
    <w:rsid w:val="008A676F"/>
    <w:rsid w:val="008B0381"/>
    <w:rsid w:val="008B0B36"/>
    <w:rsid w:val="008B0CC9"/>
    <w:rsid w:val="008B1159"/>
    <w:rsid w:val="008B3BAD"/>
    <w:rsid w:val="008B55E3"/>
    <w:rsid w:val="008B61F2"/>
    <w:rsid w:val="008B732D"/>
    <w:rsid w:val="008C24EE"/>
    <w:rsid w:val="008C7A3E"/>
    <w:rsid w:val="008C7C8C"/>
    <w:rsid w:val="008D0593"/>
    <w:rsid w:val="008D27BB"/>
    <w:rsid w:val="008D643C"/>
    <w:rsid w:val="008D65DD"/>
    <w:rsid w:val="008D6984"/>
    <w:rsid w:val="008D7CCA"/>
    <w:rsid w:val="008D7E83"/>
    <w:rsid w:val="008E1DC7"/>
    <w:rsid w:val="008E3006"/>
    <w:rsid w:val="008E44E2"/>
    <w:rsid w:val="008E5A05"/>
    <w:rsid w:val="008E6F10"/>
    <w:rsid w:val="008E707B"/>
    <w:rsid w:val="008F1CFE"/>
    <w:rsid w:val="008F2B58"/>
    <w:rsid w:val="008F2E12"/>
    <w:rsid w:val="008F3030"/>
    <w:rsid w:val="008F6009"/>
    <w:rsid w:val="008F6603"/>
    <w:rsid w:val="00906594"/>
    <w:rsid w:val="00906DAF"/>
    <w:rsid w:val="00907412"/>
    <w:rsid w:val="00907B1D"/>
    <w:rsid w:val="00912FAF"/>
    <w:rsid w:val="00916002"/>
    <w:rsid w:val="00916569"/>
    <w:rsid w:val="00920DB8"/>
    <w:rsid w:val="00920E0E"/>
    <w:rsid w:val="00921FEA"/>
    <w:rsid w:val="00926496"/>
    <w:rsid w:val="009267AB"/>
    <w:rsid w:val="0092723D"/>
    <w:rsid w:val="00932D01"/>
    <w:rsid w:val="00935892"/>
    <w:rsid w:val="0093595C"/>
    <w:rsid w:val="009368AB"/>
    <w:rsid w:val="00940E9F"/>
    <w:rsid w:val="009415DB"/>
    <w:rsid w:val="0094170C"/>
    <w:rsid w:val="00943479"/>
    <w:rsid w:val="0094408D"/>
    <w:rsid w:val="00950433"/>
    <w:rsid w:val="00952F51"/>
    <w:rsid w:val="00953553"/>
    <w:rsid w:val="00954006"/>
    <w:rsid w:val="0095490D"/>
    <w:rsid w:val="009563A0"/>
    <w:rsid w:val="00960172"/>
    <w:rsid w:val="009609D4"/>
    <w:rsid w:val="00962F42"/>
    <w:rsid w:val="00963889"/>
    <w:rsid w:val="00966508"/>
    <w:rsid w:val="00967BA5"/>
    <w:rsid w:val="009756DD"/>
    <w:rsid w:val="009775CA"/>
    <w:rsid w:val="00981389"/>
    <w:rsid w:val="00981635"/>
    <w:rsid w:val="009824DC"/>
    <w:rsid w:val="00983B9B"/>
    <w:rsid w:val="00984127"/>
    <w:rsid w:val="0098430B"/>
    <w:rsid w:val="00984BBE"/>
    <w:rsid w:val="00984F9D"/>
    <w:rsid w:val="0099038A"/>
    <w:rsid w:val="009907F1"/>
    <w:rsid w:val="00990AE3"/>
    <w:rsid w:val="0099315C"/>
    <w:rsid w:val="009960FD"/>
    <w:rsid w:val="00997037"/>
    <w:rsid w:val="009971D0"/>
    <w:rsid w:val="009A1962"/>
    <w:rsid w:val="009B067A"/>
    <w:rsid w:val="009B07A7"/>
    <w:rsid w:val="009B1C31"/>
    <w:rsid w:val="009B4D20"/>
    <w:rsid w:val="009B4FC0"/>
    <w:rsid w:val="009B507F"/>
    <w:rsid w:val="009B542C"/>
    <w:rsid w:val="009B5DC8"/>
    <w:rsid w:val="009B6939"/>
    <w:rsid w:val="009B709C"/>
    <w:rsid w:val="009B7FE4"/>
    <w:rsid w:val="009C4991"/>
    <w:rsid w:val="009C7234"/>
    <w:rsid w:val="009C73B3"/>
    <w:rsid w:val="009C764B"/>
    <w:rsid w:val="009D1C0E"/>
    <w:rsid w:val="009D235A"/>
    <w:rsid w:val="009D369D"/>
    <w:rsid w:val="009D3BFA"/>
    <w:rsid w:val="009D62EC"/>
    <w:rsid w:val="009D7C36"/>
    <w:rsid w:val="009E3AC5"/>
    <w:rsid w:val="009E5386"/>
    <w:rsid w:val="009F3F11"/>
    <w:rsid w:val="009F4102"/>
    <w:rsid w:val="009F5040"/>
    <w:rsid w:val="009F552B"/>
    <w:rsid w:val="009F597F"/>
    <w:rsid w:val="009F5F96"/>
    <w:rsid w:val="009F6B35"/>
    <w:rsid w:val="00A00E83"/>
    <w:rsid w:val="00A02999"/>
    <w:rsid w:val="00A033D8"/>
    <w:rsid w:val="00A04036"/>
    <w:rsid w:val="00A04CB2"/>
    <w:rsid w:val="00A04E4E"/>
    <w:rsid w:val="00A0533C"/>
    <w:rsid w:val="00A11398"/>
    <w:rsid w:val="00A12381"/>
    <w:rsid w:val="00A138EE"/>
    <w:rsid w:val="00A14FB0"/>
    <w:rsid w:val="00A15EA3"/>
    <w:rsid w:val="00A1669E"/>
    <w:rsid w:val="00A20CD3"/>
    <w:rsid w:val="00A21FCA"/>
    <w:rsid w:val="00A221C6"/>
    <w:rsid w:val="00A224F2"/>
    <w:rsid w:val="00A238AA"/>
    <w:rsid w:val="00A266AD"/>
    <w:rsid w:val="00A26DB9"/>
    <w:rsid w:val="00A31610"/>
    <w:rsid w:val="00A32253"/>
    <w:rsid w:val="00A34A49"/>
    <w:rsid w:val="00A351D7"/>
    <w:rsid w:val="00A41F85"/>
    <w:rsid w:val="00A42D3C"/>
    <w:rsid w:val="00A45844"/>
    <w:rsid w:val="00A45E04"/>
    <w:rsid w:val="00A462D7"/>
    <w:rsid w:val="00A4766B"/>
    <w:rsid w:val="00A478FB"/>
    <w:rsid w:val="00A51FB6"/>
    <w:rsid w:val="00A546C6"/>
    <w:rsid w:val="00A5552E"/>
    <w:rsid w:val="00A561B0"/>
    <w:rsid w:val="00A6004D"/>
    <w:rsid w:val="00A603EB"/>
    <w:rsid w:val="00A625BD"/>
    <w:rsid w:val="00A648FB"/>
    <w:rsid w:val="00A65E3E"/>
    <w:rsid w:val="00A671CC"/>
    <w:rsid w:val="00A70446"/>
    <w:rsid w:val="00A706DE"/>
    <w:rsid w:val="00A7174F"/>
    <w:rsid w:val="00A71FE4"/>
    <w:rsid w:val="00A730F0"/>
    <w:rsid w:val="00A73D44"/>
    <w:rsid w:val="00A75C2E"/>
    <w:rsid w:val="00A77766"/>
    <w:rsid w:val="00A77DEE"/>
    <w:rsid w:val="00A8019D"/>
    <w:rsid w:val="00A80CD9"/>
    <w:rsid w:val="00A81BDA"/>
    <w:rsid w:val="00A83BD2"/>
    <w:rsid w:val="00A84654"/>
    <w:rsid w:val="00A84CF9"/>
    <w:rsid w:val="00A84FB2"/>
    <w:rsid w:val="00A856B1"/>
    <w:rsid w:val="00A9199C"/>
    <w:rsid w:val="00A929C4"/>
    <w:rsid w:val="00A953F3"/>
    <w:rsid w:val="00A97A02"/>
    <w:rsid w:val="00AA126E"/>
    <w:rsid w:val="00AA1995"/>
    <w:rsid w:val="00AA2100"/>
    <w:rsid w:val="00AA2565"/>
    <w:rsid w:val="00AA5677"/>
    <w:rsid w:val="00AA632B"/>
    <w:rsid w:val="00AA69BC"/>
    <w:rsid w:val="00AA70B7"/>
    <w:rsid w:val="00AA7675"/>
    <w:rsid w:val="00AB3F12"/>
    <w:rsid w:val="00AB49CF"/>
    <w:rsid w:val="00AB6173"/>
    <w:rsid w:val="00AB6DC9"/>
    <w:rsid w:val="00AC3895"/>
    <w:rsid w:val="00AC439E"/>
    <w:rsid w:val="00AD0230"/>
    <w:rsid w:val="00AD12D3"/>
    <w:rsid w:val="00AD243E"/>
    <w:rsid w:val="00AD6FDF"/>
    <w:rsid w:val="00AD7530"/>
    <w:rsid w:val="00AE01A2"/>
    <w:rsid w:val="00AE1A11"/>
    <w:rsid w:val="00AE214E"/>
    <w:rsid w:val="00AE5A15"/>
    <w:rsid w:val="00AE67BA"/>
    <w:rsid w:val="00AE76A4"/>
    <w:rsid w:val="00AF6CE4"/>
    <w:rsid w:val="00B01AE5"/>
    <w:rsid w:val="00B01B8B"/>
    <w:rsid w:val="00B02B13"/>
    <w:rsid w:val="00B07664"/>
    <w:rsid w:val="00B10A4D"/>
    <w:rsid w:val="00B112AF"/>
    <w:rsid w:val="00B11525"/>
    <w:rsid w:val="00B12380"/>
    <w:rsid w:val="00B16BFA"/>
    <w:rsid w:val="00B174FC"/>
    <w:rsid w:val="00B217D9"/>
    <w:rsid w:val="00B22E25"/>
    <w:rsid w:val="00B25A8F"/>
    <w:rsid w:val="00B26D38"/>
    <w:rsid w:val="00B303B3"/>
    <w:rsid w:val="00B32379"/>
    <w:rsid w:val="00B34109"/>
    <w:rsid w:val="00B345CF"/>
    <w:rsid w:val="00B3525D"/>
    <w:rsid w:val="00B36C45"/>
    <w:rsid w:val="00B44570"/>
    <w:rsid w:val="00B51339"/>
    <w:rsid w:val="00B51F32"/>
    <w:rsid w:val="00B54120"/>
    <w:rsid w:val="00B54E59"/>
    <w:rsid w:val="00B568B6"/>
    <w:rsid w:val="00B612A8"/>
    <w:rsid w:val="00B63CA7"/>
    <w:rsid w:val="00B645F6"/>
    <w:rsid w:val="00B65A50"/>
    <w:rsid w:val="00B702D8"/>
    <w:rsid w:val="00B759AF"/>
    <w:rsid w:val="00B770A1"/>
    <w:rsid w:val="00B812A9"/>
    <w:rsid w:val="00B83477"/>
    <w:rsid w:val="00B8452B"/>
    <w:rsid w:val="00B8517B"/>
    <w:rsid w:val="00B872DA"/>
    <w:rsid w:val="00B874C2"/>
    <w:rsid w:val="00B90435"/>
    <w:rsid w:val="00B90AA3"/>
    <w:rsid w:val="00B91229"/>
    <w:rsid w:val="00B91730"/>
    <w:rsid w:val="00B920E5"/>
    <w:rsid w:val="00B92CB3"/>
    <w:rsid w:val="00B972F8"/>
    <w:rsid w:val="00B9771B"/>
    <w:rsid w:val="00BA33D1"/>
    <w:rsid w:val="00BA38AB"/>
    <w:rsid w:val="00BA4F85"/>
    <w:rsid w:val="00BA6162"/>
    <w:rsid w:val="00BA7258"/>
    <w:rsid w:val="00BB1285"/>
    <w:rsid w:val="00BB1A1D"/>
    <w:rsid w:val="00BB7D3D"/>
    <w:rsid w:val="00BC049D"/>
    <w:rsid w:val="00BC0EA9"/>
    <w:rsid w:val="00BC1FDE"/>
    <w:rsid w:val="00BC2E53"/>
    <w:rsid w:val="00BC2EE9"/>
    <w:rsid w:val="00BC5945"/>
    <w:rsid w:val="00BC5E80"/>
    <w:rsid w:val="00BC69B6"/>
    <w:rsid w:val="00BC7339"/>
    <w:rsid w:val="00BC7647"/>
    <w:rsid w:val="00BC7739"/>
    <w:rsid w:val="00BC7C40"/>
    <w:rsid w:val="00BD48CA"/>
    <w:rsid w:val="00BD742A"/>
    <w:rsid w:val="00BD7863"/>
    <w:rsid w:val="00BD793F"/>
    <w:rsid w:val="00BE12ED"/>
    <w:rsid w:val="00BE257D"/>
    <w:rsid w:val="00BE341D"/>
    <w:rsid w:val="00BE355E"/>
    <w:rsid w:val="00BE452E"/>
    <w:rsid w:val="00BE4649"/>
    <w:rsid w:val="00BF067F"/>
    <w:rsid w:val="00BF24B7"/>
    <w:rsid w:val="00BF2DB3"/>
    <w:rsid w:val="00BF4168"/>
    <w:rsid w:val="00BF4347"/>
    <w:rsid w:val="00BF4349"/>
    <w:rsid w:val="00BF4FC3"/>
    <w:rsid w:val="00BF627B"/>
    <w:rsid w:val="00BF6857"/>
    <w:rsid w:val="00BF7F8A"/>
    <w:rsid w:val="00C00672"/>
    <w:rsid w:val="00C02902"/>
    <w:rsid w:val="00C04D57"/>
    <w:rsid w:val="00C12051"/>
    <w:rsid w:val="00C12510"/>
    <w:rsid w:val="00C14C29"/>
    <w:rsid w:val="00C14FAF"/>
    <w:rsid w:val="00C1586F"/>
    <w:rsid w:val="00C15D76"/>
    <w:rsid w:val="00C1614B"/>
    <w:rsid w:val="00C164BD"/>
    <w:rsid w:val="00C171E8"/>
    <w:rsid w:val="00C17E19"/>
    <w:rsid w:val="00C21737"/>
    <w:rsid w:val="00C22ECC"/>
    <w:rsid w:val="00C2358A"/>
    <w:rsid w:val="00C2518A"/>
    <w:rsid w:val="00C30168"/>
    <w:rsid w:val="00C302A6"/>
    <w:rsid w:val="00C302FE"/>
    <w:rsid w:val="00C30867"/>
    <w:rsid w:val="00C30F8A"/>
    <w:rsid w:val="00C33CFE"/>
    <w:rsid w:val="00C3512F"/>
    <w:rsid w:val="00C37ECE"/>
    <w:rsid w:val="00C41617"/>
    <w:rsid w:val="00C4717F"/>
    <w:rsid w:val="00C471CC"/>
    <w:rsid w:val="00C524A1"/>
    <w:rsid w:val="00C52E97"/>
    <w:rsid w:val="00C53306"/>
    <w:rsid w:val="00C53536"/>
    <w:rsid w:val="00C53CA0"/>
    <w:rsid w:val="00C60F7F"/>
    <w:rsid w:val="00C631E2"/>
    <w:rsid w:val="00C63A60"/>
    <w:rsid w:val="00C64D3A"/>
    <w:rsid w:val="00C651B1"/>
    <w:rsid w:val="00C654E2"/>
    <w:rsid w:val="00C65BA5"/>
    <w:rsid w:val="00C672F9"/>
    <w:rsid w:val="00C70E58"/>
    <w:rsid w:val="00C727CE"/>
    <w:rsid w:val="00C7435C"/>
    <w:rsid w:val="00C74594"/>
    <w:rsid w:val="00C751EF"/>
    <w:rsid w:val="00C8168C"/>
    <w:rsid w:val="00C81B9C"/>
    <w:rsid w:val="00C83ED1"/>
    <w:rsid w:val="00C85F1C"/>
    <w:rsid w:val="00C86B7F"/>
    <w:rsid w:val="00C902CA"/>
    <w:rsid w:val="00C918FE"/>
    <w:rsid w:val="00C92A4F"/>
    <w:rsid w:val="00C93654"/>
    <w:rsid w:val="00C94BD1"/>
    <w:rsid w:val="00C961FF"/>
    <w:rsid w:val="00C962E1"/>
    <w:rsid w:val="00CA0243"/>
    <w:rsid w:val="00CA03F4"/>
    <w:rsid w:val="00CA1531"/>
    <w:rsid w:val="00CA1F9B"/>
    <w:rsid w:val="00CA23EF"/>
    <w:rsid w:val="00CA3DFD"/>
    <w:rsid w:val="00CA5A12"/>
    <w:rsid w:val="00CA6F67"/>
    <w:rsid w:val="00CB0058"/>
    <w:rsid w:val="00CB0650"/>
    <w:rsid w:val="00CB290B"/>
    <w:rsid w:val="00CB4006"/>
    <w:rsid w:val="00CB4B7D"/>
    <w:rsid w:val="00CB63B9"/>
    <w:rsid w:val="00CB790D"/>
    <w:rsid w:val="00CC0B8B"/>
    <w:rsid w:val="00CC4269"/>
    <w:rsid w:val="00CC7000"/>
    <w:rsid w:val="00CC7CA2"/>
    <w:rsid w:val="00CC7CF2"/>
    <w:rsid w:val="00CD1A52"/>
    <w:rsid w:val="00CD1F30"/>
    <w:rsid w:val="00CD21AA"/>
    <w:rsid w:val="00CD27FA"/>
    <w:rsid w:val="00CD4C3D"/>
    <w:rsid w:val="00CD6C8F"/>
    <w:rsid w:val="00CE0CB5"/>
    <w:rsid w:val="00CE74BB"/>
    <w:rsid w:val="00CE7FB5"/>
    <w:rsid w:val="00CF16CD"/>
    <w:rsid w:val="00CF1A38"/>
    <w:rsid w:val="00CF2D3E"/>
    <w:rsid w:val="00CF51D3"/>
    <w:rsid w:val="00CF5B4F"/>
    <w:rsid w:val="00CF5C14"/>
    <w:rsid w:val="00CF696B"/>
    <w:rsid w:val="00CF6D0B"/>
    <w:rsid w:val="00CF7637"/>
    <w:rsid w:val="00D032BF"/>
    <w:rsid w:val="00D0581F"/>
    <w:rsid w:val="00D0761E"/>
    <w:rsid w:val="00D07E87"/>
    <w:rsid w:val="00D129D7"/>
    <w:rsid w:val="00D13E7C"/>
    <w:rsid w:val="00D14014"/>
    <w:rsid w:val="00D179A5"/>
    <w:rsid w:val="00D210F3"/>
    <w:rsid w:val="00D21DFE"/>
    <w:rsid w:val="00D21F7C"/>
    <w:rsid w:val="00D2215A"/>
    <w:rsid w:val="00D26E77"/>
    <w:rsid w:val="00D32352"/>
    <w:rsid w:val="00D34532"/>
    <w:rsid w:val="00D365BC"/>
    <w:rsid w:val="00D36604"/>
    <w:rsid w:val="00D36A87"/>
    <w:rsid w:val="00D45C42"/>
    <w:rsid w:val="00D50220"/>
    <w:rsid w:val="00D505A2"/>
    <w:rsid w:val="00D50B72"/>
    <w:rsid w:val="00D51DA8"/>
    <w:rsid w:val="00D53C4C"/>
    <w:rsid w:val="00D541B6"/>
    <w:rsid w:val="00D549D3"/>
    <w:rsid w:val="00D55376"/>
    <w:rsid w:val="00D56B77"/>
    <w:rsid w:val="00D56C16"/>
    <w:rsid w:val="00D600C2"/>
    <w:rsid w:val="00D62879"/>
    <w:rsid w:val="00D6291F"/>
    <w:rsid w:val="00D65E95"/>
    <w:rsid w:val="00D67A53"/>
    <w:rsid w:val="00D703D4"/>
    <w:rsid w:val="00D70579"/>
    <w:rsid w:val="00D707A3"/>
    <w:rsid w:val="00D727DA"/>
    <w:rsid w:val="00D74DE5"/>
    <w:rsid w:val="00D76E89"/>
    <w:rsid w:val="00D77340"/>
    <w:rsid w:val="00D77A0A"/>
    <w:rsid w:val="00D82745"/>
    <w:rsid w:val="00D83A1B"/>
    <w:rsid w:val="00D853FE"/>
    <w:rsid w:val="00D87927"/>
    <w:rsid w:val="00D9122C"/>
    <w:rsid w:val="00D91B29"/>
    <w:rsid w:val="00D91E4C"/>
    <w:rsid w:val="00D922B4"/>
    <w:rsid w:val="00D95DE9"/>
    <w:rsid w:val="00D9639E"/>
    <w:rsid w:val="00DA27AE"/>
    <w:rsid w:val="00DA2862"/>
    <w:rsid w:val="00DA4738"/>
    <w:rsid w:val="00DA7250"/>
    <w:rsid w:val="00DA7E97"/>
    <w:rsid w:val="00DB12BF"/>
    <w:rsid w:val="00DB433A"/>
    <w:rsid w:val="00DB61CB"/>
    <w:rsid w:val="00DB63B8"/>
    <w:rsid w:val="00DB7335"/>
    <w:rsid w:val="00DC0623"/>
    <w:rsid w:val="00DC0A3A"/>
    <w:rsid w:val="00DC3B69"/>
    <w:rsid w:val="00DC3D6D"/>
    <w:rsid w:val="00DC419A"/>
    <w:rsid w:val="00DC5C29"/>
    <w:rsid w:val="00DD138C"/>
    <w:rsid w:val="00DD5792"/>
    <w:rsid w:val="00DD70A9"/>
    <w:rsid w:val="00DD732C"/>
    <w:rsid w:val="00DD7BC8"/>
    <w:rsid w:val="00DD7D1C"/>
    <w:rsid w:val="00DE07B5"/>
    <w:rsid w:val="00DE0C50"/>
    <w:rsid w:val="00DE2C74"/>
    <w:rsid w:val="00DE2FC7"/>
    <w:rsid w:val="00DE39F4"/>
    <w:rsid w:val="00DE3D26"/>
    <w:rsid w:val="00DE54FE"/>
    <w:rsid w:val="00DE6D22"/>
    <w:rsid w:val="00DE73AE"/>
    <w:rsid w:val="00DE786C"/>
    <w:rsid w:val="00DF408C"/>
    <w:rsid w:val="00DF435C"/>
    <w:rsid w:val="00DF5F4C"/>
    <w:rsid w:val="00DF6551"/>
    <w:rsid w:val="00DF6AD0"/>
    <w:rsid w:val="00DF7EA0"/>
    <w:rsid w:val="00E00A02"/>
    <w:rsid w:val="00E00D04"/>
    <w:rsid w:val="00E00DE9"/>
    <w:rsid w:val="00E02000"/>
    <w:rsid w:val="00E03704"/>
    <w:rsid w:val="00E04DE4"/>
    <w:rsid w:val="00E06021"/>
    <w:rsid w:val="00E06394"/>
    <w:rsid w:val="00E10635"/>
    <w:rsid w:val="00E1371D"/>
    <w:rsid w:val="00E14E3F"/>
    <w:rsid w:val="00E1613E"/>
    <w:rsid w:val="00E16601"/>
    <w:rsid w:val="00E17D4D"/>
    <w:rsid w:val="00E20B1D"/>
    <w:rsid w:val="00E21E64"/>
    <w:rsid w:val="00E26B60"/>
    <w:rsid w:val="00E27FDD"/>
    <w:rsid w:val="00E32EFE"/>
    <w:rsid w:val="00E330CF"/>
    <w:rsid w:val="00E3368A"/>
    <w:rsid w:val="00E370CB"/>
    <w:rsid w:val="00E43902"/>
    <w:rsid w:val="00E46B1F"/>
    <w:rsid w:val="00E46C21"/>
    <w:rsid w:val="00E505A8"/>
    <w:rsid w:val="00E5083B"/>
    <w:rsid w:val="00E52951"/>
    <w:rsid w:val="00E53FBD"/>
    <w:rsid w:val="00E56D74"/>
    <w:rsid w:val="00E57CC9"/>
    <w:rsid w:val="00E621F4"/>
    <w:rsid w:val="00E62548"/>
    <w:rsid w:val="00E62EB6"/>
    <w:rsid w:val="00E62F5A"/>
    <w:rsid w:val="00E6663C"/>
    <w:rsid w:val="00E66D33"/>
    <w:rsid w:val="00E7410C"/>
    <w:rsid w:val="00E7427D"/>
    <w:rsid w:val="00E74801"/>
    <w:rsid w:val="00E75D8A"/>
    <w:rsid w:val="00E80109"/>
    <w:rsid w:val="00E80E64"/>
    <w:rsid w:val="00E87D21"/>
    <w:rsid w:val="00E91927"/>
    <w:rsid w:val="00E91BF2"/>
    <w:rsid w:val="00E967DE"/>
    <w:rsid w:val="00EA08DF"/>
    <w:rsid w:val="00EA09C0"/>
    <w:rsid w:val="00EA0EE3"/>
    <w:rsid w:val="00EA1D1B"/>
    <w:rsid w:val="00EA2A72"/>
    <w:rsid w:val="00EA3352"/>
    <w:rsid w:val="00EA3E0D"/>
    <w:rsid w:val="00EB010B"/>
    <w:rsid w:val="00EB1042"/>
    <w:rsid w:val="00EB172C"/>
    <w:rsid w:val="00EB1831"/>
    <w:rsid w:val="00EB2076"/>
    <w:rsid w:val="00EB2A47"/>
    <w:rsid w:val="00EB2C4C"/>
    <w:rsid w:val="00EB4313"/>
    <w:rsid w:val="00EB7350"/>
    <w:rsid w:val="00EB7B58"/>
    <w:rsid w:val="00EC075A"/>
    <w:rsid w:val="00EC3CB3"/>
    <w:rsid w:val="00EC45AE"/>
    <w:rsid w:val="00ED1CC3"/>
    <w:rsid w:val="00ED23CE"/>
    <w:rsid w:val="00ED401F"/>
    <w:rsid w:val="00ED48C5"/>
    <w:rsid w:val="00ED4ACE"/>
    <w:rsid w:val="00ED755F"/>
    <w:rsid w:val="00EE0176"/>
    <w:rsid w:val="00EE0D08"/>
    <w:rsid w:val="00EE222A"/>
    <w:rsid w:val="00EE3DAC"/>
    <w:rsid w:val="00EE515B"/>
    <w:rsid w:val="00EE63DD"/>
    <w:rsid w:val="00EF03FC"/>
    <w:rsid w:val="00EF0576"/>
    <w:rsid w:val="00EF05E3"/>
    <w:rsid w:val="00EF6662"/>
    <w:rsid w:val="00EF754F"/>
    <w:rsid w:val="00F01FAC"/>
    <w:rsid w:val="00F03B4F"/>
    <w:rsid w:val="00F03B94"/>
    <w:rsid w:val="00F0410F"/>
    <w:rsid w:val="00F05E9D"/>
    <w:rsid w:val="00F10325"/>
    <w:rsid w:val="00F12439"/>
    <w:rsid w:val="00F12D29"/>
    <w:rsid w:val="00F156C0"/>
    <w:rsid w:val="00F16018"/>
    <w:rsid w:val="00F2181B"/>
    <w:rsid w:val="00F21974"/>
    <w:rsid w:val="00F224E3"/>
    <w:rsid w:val="00F26662"/>
    <w:rsid w:val="00F26682"/>
    <w:rsid w:val="00F26E08"/>
    <w:rsid w:val="00F346FE"/>
    <w:rsid w:val="00F34ECE"/>
    <w:rsid w:val="00F358B3"/>
    <w:rsid w:val="00F4079C"/>
    <w:rsid w:val="00F40BB2"/>
    <w:rsid w:val="00F41369"/>
    <w:rsid w:val="00F42F24"/>
    <w:rsid w:val="00F42FE1"/>
    <w:rsid w:val="00F43073"/>
    <w:rsid w:val="00F43C03"/>
    <w:rsid w:val="00F44EED"/>
    <w:rsid w:val="00F454AD"/>
    <w:rsid w:val="00F51700"/>
    <w:rsid w:val="00F51788"/>
    <w:rsid w:val="00F52EAB"/>
    <w:rsid w:val="00F53FAB"/>
    <w:rsid w:val="00F55BC0"/>
    <w:rsid w:val="00F6034D"/>
    <w:rsid w:val="00F606B4"/>
    <w:rsid w:val="00F61805"/>
    <w:rsid w:val="00F620B1"/>
    <w:rsid w:val="00F64756"/>
    <w:rsid w:val="00F65718"/>
    <w:rsid w:val="00F65A34"/>
    <w:rsid w:val="00F67A94"/>
    <w:rsid w:val="00F67B99"/>
    <w:rsid w:val="00F70EBE"/>
    <w:rsid w:val="00F715D5"/>
    <w:rsid w:val="00F7289D"/>
    <w:rsid w:val="00F72973"/>
    <w:rsid w:val="00F72E21"/>
    <w:rsid w:val="00F7372F"/>
    <w:rsid w:val="00F764D7"/>
    <w:rsid w:val="00F76ABD"/>
    <w:rsid w:val="00F81AC1"/>
    <w:rsid w:val="00F82470"/>
    <w:rsid w:val="00F82596"/>
    <w:rsid w:val="00F82D71"/>
    <w:rsid w:val="00F847CA"/>
    <w:rsid w:val="00F85F75"/>
    <w:rsid w:val="00F90EF4"/>
    <w:rsid w:val="00F93C1D"/>
    <w:rsid w:val="00F9652C"/>
    <w:rsid w:val="00FA051D"/>
    <w:rsid w:val="00FA0F1B"/>
    <w:rsid w:val="00FA334D"/>
    <w:rsid w:val="00FA3E8A"/>
    <w:rsid w:val="00FA40CB"/>
    <w:rsid w:val="00FA4382"/>
    <w:rsid w:val="00FA635C"/>
    <w:rsid w:val="00FA6FFA"/>
    <w:rsid w:val="00FB0EF2"/>
    <w:rsid w:val="00FB3B67"/>
    <w:rsid w:val="00FB46E8"/>
    <w:rsid w:val="00FB475D"/>
    <w:rsid w:val="00FB7AF6"/>
    <w:rsid w:val="00FC1470"/>
    <w:rsid w:val="00FC3B95"/>
    <w:rsid w:val="00FC47FB"/>
    <w:rsid w:val="00FC5DD6"/>
    <w:rsid w:val="00FC64E7"/>
    <w:rsid w:val="00FD4F3F"/>
    <w:rsid w:val="00FD54B1"/>
    <w:rsid w:val="00FD5FEC"/>
    <w:rsid w:val="00FD6DD6"/>
    <w:rsid w:val="00FE03FE"/>
    <w:rsid w:val="00FE07EC"/>
    <w:rsid w:val="00FE1DE2"/>
    <w:rsid w:val="00FE24A8"/>
    <w:rsid w:val="00FE2EC7"/>
    <w:rsid w:val="00FE3276"/>
    <w:rsid w:val="00FE59D8"/>
    <w:rsid w:val="00FE5A91"/>
    <w:rsid w:val="00FE63EC"/>
    <w:rsid w:val="00FE6BDC"/>
    <w:rsid w:val="00FE7D20"/>
    <w:rsid w:val="00FF1785"/>
    <w:rsid w:val="00FF6C76"/>
    <w:rsid w:val="00FF6D3C"/>
    <w:rsid w:val="08ED76CE"/>
    <w:rsid w:val="1A1C2C05"/>
    <w:rsid w:val="2A067D8C"/>
    <w:rsid w:val="4090033E"/>
    <w:rsid w:val="54424DA9"/>
    <w:rsid w:val="6042038D"/>
    <w:rsid w:val="73261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table of figures" w:semiHidden="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DD"/>
    <w:pPr>
      <w:widowControl w:val="0"/>
      <w:jc w:val="both"/>
    </w:pPr>
    <w:rPr>
      <w:kern w:val="2"/>
      <w:sz w:val="21"/>
      <w:szCs w:val="22"/>
    </w:rPr>
  </w:style>
  <w:style w:type="paragraph" w:styleId="1">
    <w:name w:val="heading 1"/>
    <w:basedOn w:val="a"/>
    <w:next w:val="a"/>
    <w:link w:val="1Char"/>
    <w:uiPriority w:val="9"/>
    <w:qFormat/>
    <w:rsid w:val="001C44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C44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C44D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C44DD"/>
    <w:rPr>
      <w:b/>
      <w:bCs/>
    </w:rPr>
  </w:style>
  <w:style w:type="paragraph" w:styleId="a4">
    <w:name w:val="annotation text"/>
    <w:basedOn w:val="a"/>
    <w:link w:val="Char0"/>
    <w:uiPriority w:val="99"/>
    <w:semiHidden/>
    <w:unhideWhenUsed/>
    <w:qFormat/>
    <w:rsid w:val="001C44DD"/>
    <w:pPr>
      <w:jc w:val="left"/>
    </w:pPr>
  </w:style>
  <w:style w:type="paragraph" w:styleId="a5">
    <w:name w:val="caption"/>
    <w:basedOn w:val="a"/>
    <w:next w:val="a"/>
    <w:uiPriority w:val="35"/>
    <w:unhideWhenUsed/>
    <w:qFormat/>
    <w:rsid w:val="001C44DD"/>
    <w:rPr>
      <w:rFonts w:asciiTheme="majorHAnsi" w:eastAsia="黑体" w:hAnsiTheme="majorHAnsi" w:cstheme="majorBidi"/>
      <w:sz w:val="20"/>
      <w:szCs w:val="20"/>
    </w:rPr>
  </w:style>
  <w:style w:type="paragraph" w:styleId="30">
    <w:name w:val="toc 3"/>
    <w:basedOn w:val="a"/>
    <w:next w:val="a"/>
    <w:uiPriority w:val="39"/>
    <w:unhideWhenUsed/>
    <w:qFormat/>
    <w:rsid w:val="001C44DD"/>
    <w:pPr>
      <w:ind w:leftChars="400" w:left="840"/>
    </w:pPr>
  </w:style>
  <w:style w:type="paragraph" w:styleId="a6">
    <w:name w:val="Balloon Text"/>
    <w:basedOn w:val="a"/>
    <w:link w:val="Char1"/>
    <w:uiPriority w:val="99"/>
    <w:semiHidden/>
    <w:unhideWhenUsed/>
    <w:qFormat/>
    <w:rsid w:val="001C44DD"/>
    <w:rPr>
      <w:sz w:val="18"/>
      <w:szCs w:val="18"/>
    </w:rPr>
  </w:style>
  <w:style w:type="paragraph" w:styleId="a7">
    <w:name w:val="footer"/>
    <w:basedOn w:val="a"/>
    <w:link w:val="Char2"/>
    <w:uiPriority w:val="99"/>
    <w:unhideWhenUsed/>
    <w:qFormat/>
    <w:rsid w:val="001C44DD"/>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1C44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C44DD"/>
  </w:style>
  <w:style w:type="paragraph" w:styleId="a9">
    <w:name w:val="table of figures"/>
    <w:basedOn w:val="a"/>
    <w:next w:val="a"/>
    <w:uiPriority w:val="99"/>
    <w:unhideWhenUsed/>
    <w:qFormat/>
    <w:rsid w:val="001C44DD"/>
    <w:pPr>
      <w:ind w:leftChars="200" w:left="200" w:hangingChars="200" w:hanging="200"/>
    </w:pPr>
  </w:style>
  <w:style w:type="paragraph" w:styleId="20">
    <w:name w:val="toc 2"/>
    <w:basedOn w:val="a"/>
    <w:next w:val="a"/>
    <w:uiPriority w:val="39"/>
    <w:unhideWhenUsed/>
    <w:qFormat/>
    <w:rsid w:val="001C44DD"/>
    <w:pPr>
      <w:ind w:leftChars="200" w:left="420"/>
    </w:pPr>
  </w:style>
  <w:style w:type="paragraph" w:styleId="aa">
    <w:name w:val="Normal (Web)"/>
    <w:basedOn w:val="a"/>
    <w:uiPriority w:val="99"/>
    <w:semiHidden/>
    <w:unhideWhenUsed/>
    <w:qFormat/>
    <w:rsid w:val="001C44DD"/>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1C44DD"/>
    <w:rPr>
      <w:b/>
      <w:bCs/>
    </w:rPr>
  </w:style>
  <w:style w:type="character" w:styleId="ac">
    <w:name w:val="Hyperlink"/>
    <w:basedOn w:val="a0"/>
    <w:uiPriority w:val="99"/>
    <w:unhideWhenUsed/>
    <w:qFormat/>
    <w:rsid w:val="001C44DD"/>
    <w:rPr>
      <w:color w:val="0000FF" w:themeColor="hyperlink"/>
      <w:u w:val="single"/>
    </w:rPr>
  </w:style>
  <w:style w:type="character" w:styleId="ad">
    <w:name w:val="annotation reference"/>
    <w:basedOn w:val="a0"/>
    <w:uiPriority w:val="99"/>
    <w:semiHidden/>
    <w:unhideWhenUsed/>
    <w:qFormat/>
    <w:rsid w:val="001C44DD"/>
    <w:rPr>
      <w:sz w:val="21"/>
      <w:szCs w:val="21"/>
    </w:rPr>
  </w:style>
  <w:style w:type="table" w:styleId="ae">
    <w:name w:val="Table Grid"/>
    <w:basedOn w:val="a1"/>
    <w:uiPriority w:val="59"/>
    <w:unhideWhenUsed/>
    <w:qFormat/>
    <w:rsid w:val="001C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6"/>
    <w:uiPriority w:val="99"/>
    <w:semiHidden/>
    <w:qFormat/>
    <w:rsid w:val="001C44DD"/>
    <w:rPr>
      <w:sz w:val="18"/>
      <w:szCs w:val="18"/>
    </w:rPr>
  </w:style>
  <w:style w:type="character" w:customStyle="1" w:styleId="1Char">
    <w:name w:val="标题 1 Char"/>
    <w:basedOn w:val="a0"/>
    <w:link w:val="1"/>
    <w:uiPriority w:val="9"/>
    <w:qFormat/>
    <w:rsid w:val="001C44DD"/>
    <w:rPr>
      <w:b/>
      <w:bCs/>
      <w:kern w:val="44"/>
      <w:sz w:val="44"/>
      <w:szCs w:val="44"/>
    </w:rPr>
  </w:style>
  <w:style w:type="character" w:customStyle="1" w:styleId="2Char">
    <w:name w:val="标题 2 Char"/>
    <w:basedOn w:val="a0"/>
    <w:link w:val="2"/>
    <w:uiPriority w:val="9"/>
    <w:qFormat/>
    <w:rsid w:val="001C44D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1C44DD"/>
    <w:rPr>
      <w:b/>
      <w:bCs/>
      <w:sz w:val="32"/>
      <w:szCs w:val="32"/>
    </w:rPr>
  </w:style>
  <w:style w:type="paragraph" w:customStyle="1" w:styleId="TOC1">
    <w:name w:val="TOC 标题1"/>
    <w:basedOn w:val="1"/>
    <w:next w:val="a"/>
    <w:uiPriority w:val="39"/>
    <w:semiHidden/>
    <w:unhideWhenUsed/>
    <w:qFormat/>
    <w:rsid w:val="001C44D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页眉 Char"/>
    <w:basedOn w:val="a0"/>
    <w:link w:val="a8"/>
    <w:uiPriority w:val="99"/>
    <w:qFormat/>
    <w:rsid w:val="001C44DD"/>
    <w:rPr>
      <w:sz w:val="18"/>
      <w:szCs w:val="18"/>
    </w:rPr>
  </w:style>
  <w:style w:type="character" w:customStyle="1" w:styleId="Char2">
    <w:name w:val="页脚 Char"/>
    <w:basedOn w:val="a0"/>
    <w:link w:val="a7"/>
    <w:uiPriority w:val="99"/>
    <w:qFormat/>
    <w:rsid w:val="001C44DD"/>
    <w:rPr>
      <w:sz w:val="18"/>
      <w:szCs w:val="18"/>
    </w:rPr>
  </w:style>
  <w:style w:type="table" w:customStyle="1" w:styleId="4-51">
    <w:name w:val="网格表 4 - 着色 51"/>
    <w:basedOn w:val="a1"/>
    <w:uiPriority w:val="49"/>
    <w:qFormat/>
    <w:rsid w:val="001C44DD"/>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网格表 5 深色 - 着色 51"/>
    <w:basedOn w:val="a1"/>
    <w:uiPriority w:val="50"/>
    <w:qFormat/>
    <w:rsid w:val="001C44D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Char0">
    <w:name w:val="批注文字 Char"/>
    <w:basedOn w:val="a0"/>
    <w:link w:val="a4"/>
    <w:uiPriority w:val="99"/>
    <w:semiHidden/>
    <w:qFormat/>
    <w:rsid w:val="001C44DD"/>
  </w:style>
  <w:style w:type="character" w:customStyle="1" w:styleId="Char">
    <w:name w:val="批注主题 Char"/>
    <w:basedOn w:val="Char0"/>
    <w:link w:val="a3"/>
    <w:uiPriority w:val="99"/>
    <w:semiHidden/>
    <w:qFormat/>
    <w:rsid w:val="001C44DD"/>
    <w:rPr>
      <w:b/>
      <w:bCs/>
    </w:rPr>
  </w:style>
  <w:style w:type="table" w:customStyle="1" w:styleId="11">
    <w:name w:val="网格型1"/>
    <w:basedOn w:val="a1"/>
    <w:qFormat/>
    <w:rsid w:val="001C44DD"/>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qFormat/>
    <w:rsid w:val="001C44DD"/>
    <w:rPr>
      <w:kern w:val="2"/>
      <w:sz w:val="21"/>
      <w:szCs w:val="22"/>
    </w:rPr>
  </w:style>
  <w:style w:type="paragraph" w:styleId="af">
    <w:name w:val="List Paragraph"/>
    <w:basedOn w:val="a"/>
    <w:uiPriority w:val="34"/>
    <w:qFormat/>
    <w:rsid w:val="001C44DD"/>
    <w:pPr>
      <w:ind w:firstLineChars="200" w:firstLine="420"/>
    </w:pPr>
  </w:style>
  <w:style w:type="table" w:customStyle="1" w:styleId="110">
    <w:name w:val="网格型11"/>
    <w:basedOn w:val="a1"/>
    <w:uiPriority w:val="59"/>
    <w:qFormat/>
    <w:rsid w:val="001C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29.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chart" Target="charts/chart4.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chart" Target="charts/chart3.xml"/><Relationship Id="rId40" Type="http://schemas.openxmlformats.org/officeDocument/2006/relationships/image" Target="media/image27.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chart" Target="charts/chart2.xml"/><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chart" Target="charts/chart1.xml"/><Relationship Id="rId43" Type="http://schemas.openxmlformats.org/officeDocument/2006/relationships/image" Target="media/image30.pn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houl\Desktop\&#30410;&#23453;\&#35843;&#30740;&#20998;&#26512;-jj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houl\Desktop\&#30410;&#23453;\&#35843;&#30740;&#20998;&#26512;-jj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houl\Desktop\&#30410;&#23453;\&#35843;&#30740;&#20998;&#26512;-jj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zhoul\Desktop\&#30410;&#23453;\&#35843;&#30740;&#20998;&#26512;-jj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zhoul\Desktop\&#30410;&#23453;\&#35843;&#30740;&#20998;&#26512;-jj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Sheet1!$AF$13</c:f>
              <c:strCache>
                <c:ptCount val="1"/>
                <c:pt idx="0">
                  <c:v>[80~100]</c:v>
                </c:pt>
              </c:strCache>
            </c:strRef>
          </c:tx>
          <c:spPr>
            <a:solidFill>
              <a:schemeClr val="accent1"/>
            </a:solidFill>
            <a:ln>
              <a:noFill/>
            </a:ln>
            <a:effectLst/>
          </c:spPr>
          <c:cat>
            <c:strRef>
              <c:f>Sheet1!$AG$12:$AI$12</c:f>
              <c:strCache>
                <c:ptCount val="3"/>
                <c:pt idx="0">
                  <c:v>3000以下</c:v>
                </c:pt>
                <c:pt idx="1">
                  <c:v>3001~5000</c:v>
                </c:pt>
                <c:pt idx="2">
                  <c:v>5000元以上</c:v>
                </c:pt>
              </c:strCache>
            </c:strRef>
          </c:cat>
          <c:val>
            <c:numRef>
              <c:f>Sheet1!$AG$13:$AI$13</c:f>
              <c:numCache>
                <c:formatCode>0.00%</c:formatCode>
                <c:ptCount val="3"/>
                <c:pt idx="0">
                  <c:v>0.2698412698412701</c:v>
                </c:pt>
                <c:pt idx="1">
                  <c:v>0.20634920634920606</c:v>
                </c:pt>
                <c:pt idx="2">
                  <c:v>0.52380952380952417</c:v>
                </c:pt>
              </c:numCache>
            </c:numRef>
          </c:val>
        </c:ser>
        <c:ser>
          <c:idx val="1"/>
          <c:order val="1"/>
          <c:tx>
            <c:strRef>
              <c:f>Sheet1!$AF$14</c:f>
              <c:strCache>
                <c:ptCount val="1"/>
                <c:pt idx="0">
                  <c:v>[60~80)</c:v>
                </c:pt>
              </c:strCache>
            </c:strRef>
          </c:tx>
          <c:spPr>
            <a:solidFill>
              <a:schemeClr val="accent2"/>
            </a:solidFill>
            <a:ln>
              <a:noFill/>
            </a:ln>
            <a:effectLst/>
          </c:spPr>
          <c:cat>
            <c:strRef>
              <c:f>Sheet1!$AG$12:$AI$12</c:f>
              <c:strCache>
                <c:ptCount val="3"/>
                <c:pt idx="0">
                  <c:v>3000以下</c:v>
                </c:pt>
                <c:pt idx="1">
                  <c:v>3001~5000</c:v>
                </c:pt>
                <c:pt idx="2">
                  <c:v>5000元以上</c:v>
                </c:pt>
              </c:strCache>
            </c:strRef>
          </c:cat>
          <c:val>
            <c:numRef>
              <c:f>Sheet1!$AG$14:$AI$14</c:f>
              <c:numCache>
                <c:formatCode>0.00%</c:formatCode>
                <c:ptCount val="3"/>
                <c:pt idx="0">
                  <c:v>0.16666666666666696</c:v>
                </c:pt>
                <c:pt idx="1">
                  <c:v>0.24603174603174605</c:v>
                </c:pt>
                <c:pt idx="2">
                  <c:v>0.58730158730158699</c:v>
                </c:pt>
              </c:numCache>
            </c:numRef>
          </c:val>
        </c:ser>
        <c:ser>
          <c:idx val="2"/>
          <c:order val="2"/>
          <c:tx>
            <c:strRef>
              <c:f>Sheet1!$AF$15</c:f>
              <c:strCache>
                <c:ptCount val="1"/>
                <c:pt idx="0">
                  <c:v>[0~60)</c:v>
                </c:pt>
              </c:strCache>
            </c:strRef>
          </c:tx>
          <c:spPr>
            <a:solidFill>
              <a:schemeClr val="accent3"/>
            </a:solidFill>
            <a:ln>
              <a:noFill/>
            </a:ln>
            <a:effectLst/>
          </c:spPr>
          <c:cat>
            <c:strRef>
              <c:f>Sheet1!$AG$12:$AI$12</c:f>
              <c:strCache>
                <c:ptCount val="3"/>
                <c:pt idx="0">
                  <c:v>3000以下</c:v>
                </c:pt>
                <c:pt idx="1">
                  <c:v>3001~5000</c:v>
                </c:pt>
                <c:pt idx="2">
                  <c:v>5000元以上</c:v>
                </c:pt>
              </c:strCache>
            </c:strRef>
          </c:cat>
          <c:val>
            <c:numRef>
              <c:f>Sheet1!$AG$15:$AI$15</c:f>
              <c:numCache>
                <c:formatCode>0.00%</c:formatCode>
                <c:ptCount val="3"/>
                <c:pt idx="0">
                  <c:v>0.26582278481012711</c:v>
                </c:pt>
                <c:pt idx="1">
                  <c:v>0.36075949367088611</c:v>
                </c:pt>
                <c:pt idx="2">
                  <c:v>0.37341772151898711</c:v>
                </c:pt>
              </c:numCache>
            </c:numRef>
          </c:val>
        </c:ser>
        <c:gapWidth val="219"/>
        <c:overlap val="-27"/>
        <c:axId val="86862848"/>
        <c:axId val="86881024"/>
      </c:barChart>
      <c:catAx>
        <c:axId val="86862848"/>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881024"/>
        <c:crosses val="autoZero"/>
        <c:auto val="1"/>
        <c:lblAlgn val="ctr"/>
        <c:lblOffset val="100"/>
      </c:catAx>
      <c:valAx>
        <c:axId val="86881024"/>
        <c:scaling>
          <c:orientation val="minMax"/>
        </c:scaling>
        <c:axPos val="l"/>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8628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Sheet1!$S$8</c:f>
              <c:strCache>
                <c:ptCount val="1"/>
                <c:pt idx="0">
                  <c:v>[80~100]</c:v>
                </c:pt>
              </c:strCache>
            </c:strRef>
          </c:tx>
          <c:spPr>
            <a:solidFill>
              <a:schemeClr val="accent1"/>
            </a:solidFill>
            <a:ln>
              <a:noFill/>
            </a:ln>
            <a:effectLst/>
          </c:spPr>
          <c:cat>
            <c:strRef>
              <c:f>Sheet1!$T$7:$V$7</c:f>
              <c:strCache>
                <c:ptCount val="3"/>
                <c:pt idx="0">
                  <c:v>大部分自理</c:v>
                </c:pt>
                <c:pt idx="1">
                  <c:v>部分自理</c:v>
                </c:pt>
                <c:pt idx="2">
                  <c:v>小部分自理</c:v>
                </c:pt>
              </c:strCache>
            </c:strRef>
          </c:cat>
          <c:val>
            <c:numRef>
              <c:f>Sheet1!$T$8:$V$8</c:f>
              <c:numCache>
                <c:formatCode>0.00%</c:formatCode>
                <c:ptCount val="3"/>
                <c:pt idx="0">
                  <c:v>0.47619047619047611</c:v>
                </c:pt>
                <c:pt idx="1">
                  <c:v>0.34920634920634902</c:v>
                </c:pt>
                <c:pt idx="2">
                  <c:v>0.17460317460317495</c:v>
                </c:pt>
              </c:numCache>
            </c:numRef>
          </c:val>
        </c:ser>
        <c:ser>
          <c:idx val="1"/>
          <c:order val="1"/>
          <c:tx>
            <c:strRef>
              <c:f>Sheet1!$S$9</c:f>
              <c:strCache>
                <c:ptCount val="1"/>
                <c:pt idx="0">
                  <c:v>[60~80)</c:v>
                </c:pt>
              </c:strCache>
            </c:strRef>
          </c:tx>
          <c:spPr>
            <a:solidFill>
              <a:schemeClr val="accent2"/>
            </a:solidFill>
            <a:ln>
              <a:noFill/>
            </a:ln>
            <a:effectLst/>
          </c:spPr>
          <c:cat>
            <c:strRef>
              <c:f>Sheet1!$T$7:$V$7</c:f>
              <c:strCache>
                <c:ptCount val="3"/>
                <c:pt idx="0">
                  <c:v>大部分自理</c:v>
                </c:pt>
                <c:pt idx="1">
                  <c:v>部分自理</c:v>
                </c:pt>
                <c:pt idx="2">
                  <c:v>小部分自理</c:v>
                </c:pt>
              </c:strCache>
            </c:strRef>
          </c:cat>
          <c:val>
            <c:numRef>
              <c:f>Sheet1!$T$9:$V$9</c:f>
              <c:numCache>
                <c:formatCode>0.00%</c:formatCode>
                <c:ptCount val="3"/>
                <c:pt idx="0">
                  <c:v>0.48275862068965514</c:v>
                </c:pt>
                <c:pt idx="1">
                  <c:v>0.30172413793103409</c:v>
                </c:pt>
                <c:pt idx="2">
                  <c:v>0.21551724137931011</c:v>
                </c:pt>
              </c:numCache>
            </c:numRef>
          </c:val>
        </c:ser>
        <c:ser>
          <c:idx val="2"/>
          <c:order val="2"/>
          <c:tx>
            <c:strRef>
              <c:f>Sheet1!$S$10</c:f>
              <c:strCache>
                <c:ptCount val="1"/>
                <c:pt idx="0">
                  <c:v>[0~60)</c:v>
                </c:pt>
              </c:strCache>
            </c:strRef>
          </c:tx>
          <c:spPr>
            <a:solidFill>
              <a:schemeClr val="accent3"/>
            </a:solidFill>
            <a:ln>
              <a:noFill/>
            </a:ln>
            <a:effectLst/>
          </c:spPr>
          <c:cat>
            <c:strRef>
              <c:f>Sheet1!$T$7:$V$7</c:f>
              <c:strCache>
                <c:ptCount val="3"/>
                <c:pt idx="0">
                  <c:v>大部分自理</c:v>
                </c:pt>
                <c:pt idx="1">
                  <c:v>部分自理</c:v>
                </c:pt>
                <c:pt idx="2">
                  <c:v>小部分自理</c:v>
                </c:pt>
              </c:strCache>
            </c:strRef>
          </c:cat>
          <c:val>
            <c:numRef>
              <c:f>Sheet1!$T$10:$V$10</c:f>
              <c:numCache>
                <c:formatCode>0.00%</c:formatCode>
                <c:ptCount val="3"/>
                <c:pt idx="0">
                  <c:v>0.24810126582278505</c:v>
                </c:pt>
                <c:pt idx="1">
                  <c:v>0.31898734177215221</c:v>
                </c:pt>
                <c:pt idx="2">
                  <c:v>0.4329113924050631</c:v>
                </c:pt>
              </c:numCache>
            </c:numRef>
          </c:val>
        </c:ser>
        <c:gapWidth val="219"/>
        <c:overlap val="-27"/>
        <c:axId val="87022976"/>
        <c:axId val="87050112"/>
      </c:barChart>
      <c:catAx>
        <c:axId val="87022976"/>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050112"/>
        <c:crosses val="autoZero"/>
        <c:auto val="1"/>
        <c:lblAlgn val="ctr"/>
        <c:lblOffset val="100"/>
      </c:catAx>
      <c:valAx>
        <c:axId val="87050112"/>
        <c:scaling>
          <c:orientation val="minMax"/>
        </c:scaling>
        <c:axPos val="l"/>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022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stacked"/>
        <c:ser>
          <c:idx val="0"/>
          <c:order val="0"/>
          <c:tx>
            <c:strRef>
              <c:f>Sheet1!$AP$7</c:f>
              <c:strCache>
                <c:ptCount val="1"/>
                <c:pt idx="0">
                  <c:v>轻度残疾</c:v>
                </c:pt>
              </c:strCache>
            </c:strRef>
          </c:tx>
          <c:spPr>
            <a:solidFill>
              <a:schemeClr val="accent1"/>
            </a:solidFill>
            <a:ln>
              <a:noFill/>
            </a:ln>
            <a:effectLst/>
          </c:spPr>
          <c:cat>
            <c:strRef>
              <c:f>Sheet1!$AO$8:$AO$10</c:f>
              <c:strCache>
                <c:ptCount val="3"/>
                <c:pt idx="0">
                  <c:v>[80~100]</c:v>
                </c:pt>
                <c:pt idx="1">
                  <c:v>[60~80)</c:v>
                </c:pt>
                <c:pt idx="2">
                  <c:v>[0~60)</c:v>
                </c:pt>
              </c:strCache>
            </c:strRef>
          </c:cat>
          <c:val>
            <c:numRef>
              <c:f>Sheet1!$AP$8:$AP$10</c:f>
              <c:numCache>
                <c:formatCode>0.00%</c:formatCode>
                <c:ptCount val="3"/>
                <c:pt idx="0">
                  <c:v>0.33333333333333309</c:v>
                </c:pt>
                <c:pt idx="1">
                  <c:v>0.27777777777777812</c:v>
                </c:pt>
                <c:pt idx="2">
                  <c:v>0.14177215189873404</c:v>
                </c:pt>
              </c:numCache>
            </c:numRef>
          </c:val>
        </c:ser>
        <c:ser>
          <c:idx val="1"/>
          <c:order val="1"/>
          <c:tx>
            <c:strRef>
              <c:f>Sheet1!$AQ$7</c:f>
              <c:strCache>
                <c:ptCount val="1"/>
                <c:pt idx="0">
                  <c:v>中度残疾</c:v>
                </c:pt>
              </c:strCache>
            </c:strRef>
          </c:tx>
          <c:spPr>
            <a:solidFill>
              <a:schemeClr val="accent2"/>
            </a:solidFill>
            <a:ln>
              <a:noFill/>
            </a:ln>
            <a:effectLst/>
          </c:spPr>
          <c:cat>
            <c:strRef>
              <c:f>Sheet1!$AO$8:$AO$10</c:f>
              <c:strCache>
                <c:ptCount val="3"/>
                <c:pt idx="0">
                  <c:v>[80~100]</c:v>
                </c:pt>
                <c:pt idx="1">
                  <c:v>[60~80)</c:v>
                </c:pt>
                <c:pt idx="2">
                  <c:v>[0~60)</c:v>
                </c:pt>
              </c:strCache>
            </c:strRef>
          </c:cat>
          <c:val>
            <c:numRef>
              <c:f>Sheet1!$AQ$8:$AQ$10</c:f>
              <c:numCache>
                <c:formatCode>0.00%</c:formatCode>
                <c:ptCount val="3"/>
                <c:pt idx="0">
                  <c:v>0.42857142857142899</c:v>
                </c:pt>
                <c:pt idx="1">
                  <c:v>0.42857142857142899</c:v>
                </c:pt>
                <c:pt idx="2">
                  <c:v>0.46835443037974722</c:v>
                </c:pt>
              </c:numCache>
            </c:numRef>
          </c:val>
        </c:ser>
        <c:ser>
          <c:idx val="2"/>
          <c:order val="2"/>
          <c:tx>
            <c:strRef>
              <c:f>Sheet1!$AR$7</c:f>
              <c:strCache>
                <c:ptCount val="1"/>
                <c:pt idx="0">
                  <c:v>重度残疾</c:v>
                </c:pt>
              </c:strCache>
            </c:strRef>
          </c:tx>
          <c:spPr>
            <a:solidFill>
              <a:schemeClr val="accent3"/>
            </a:solidFill>
            <a:ln>
              <a:noFill/>
            </a:ln>
            <a:effectLst/>
          </c:spPr>
          <c:cat>
            <c:strRef>
              <c:f>Sheet1!$AO$8:$AO$10</c:f>
              <c:strCache>
                <c:ptCount val="3"/>
                <c:pt idx="0">
                  <c:v>[80~100]</c:v>
                </c:pt>
                <c:pt idx="1">
                  <c:v>[60~80)</c:v>
                </c:pt>
                <c:pt idx="2">
                  <c:v>[0~60)</c:v>
                </c:pt>
              </c:strCache>
            </c:strRef>
          </c:cat>
          <c:val>
            <c:numRef>
              <c:f>Sheet1!$AR$8:$AR$10</c:f>
              <c:numCache>
                <c:formatCode>0.00%</c:formatCode>
                <c:ptCount val="3"/>
                <c:pt idx="0">
                  <c:v>0.23809523809523811</c:v>
                </c:pt>
                <c:pt idx="1">
                  <c:v>0.29365079365079411</c:v>
                </c:pt>
                <c:pt idx="2">
                  <c:v>0.38987341772151912</c:v>
                </c:pt>
              </c:numCache>
            </c:numRef>
          </c:val>
        </c:ser>
        <c:overlap val="100"/>
        <c:axId val="218701824"/>
        <c:axId val="218704128"/>
      </c:barChart>
      <c:catAx>
        <c:axId val="218701824"/>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8704128"/>
        <c:crosses val="autoZero"/>
        <c:auto val="1"/>
        <c:lblAlgn val="ctr"/>
        <c:lblOffset val="100"/>
      </c:catAx>
      <c:valAx>
        <c:axId val="218704128"/>
        <c:scaling>
          <c:orientation val="minMax"/>
        </c:scaling>
        <c:axPos val="l"/>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8701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Sheet1!$X$10</c:f>
              <c:strCache>
                <c:ptCount val="1"/>
                <c:pt idx="0">
                  <c:v>满足</c:v>
                </c:pt>
              </c:strCache>
            </c:strRef>
          </c:tx>
          <c:spPr>
            <a:solidFill>
              <a:schemeClr val="accent1"/>
            </a:solidFill>
            <a:ln>
              <a:noFill/>
            </a:ln>
            <a:effectLst/>
          </c:spPr>
          <c:cat>
            <c:strRef>
              <c:f>Sheet1!$W$11:$W$13</c:f>
              <c:strCache>
                <c:ptCount val="3"/>
                <c:pt idx="0">
                  <c:v>[80~100]</c:v>
                </c:pt>
                <c:pt idx="1">
                  <c:v>[60~80)</c:v>
                </c:pt>
                <c:pt idx="2">
                  <c:v>[0~60)</c:v>
                </c:pt>
              </c:strCache>
            </c:strRef>
          </c:cat>
          <c:val>
            <c:numRef>
              <c:f>Sheet1!$X$11:$X$13</c:f>
              <c:numCache>
                <c:formatCode>0.00%</c:formatCode>
                <c:ptCount val="3"/>
                <c:pt idx="0">
                  <c:v>0.30158730158730213</c:v>
                </c:pt>
                <c:pt idx="1">
                  <c:v>0.23015873015873001</c:v>
                </c:pt>
                <c:pt idx="2">
                  <c:v>8.7341772151898714E-2</c:v>
                </c:pt>
              </c:numCache>
            </c:numRef>
          </c:val>
        </c:ser>
        <c:ser>
          <c:idx val="1"/>
          <c:order val="1"/>
          <c:tx>
            <c:strRef>
              <c:f>Sheet1!$Y$10</c:f>
              <c:strCache>
                <c:ptCount val="1"/>
                <c:pt idx="0">
                  <c:v>基本满足</c:v>
                </c:pt>
              </c:strCache>
            </c:strRef>
          </c:tx>
          <c:spPr>
            <a:solidFill>
              <a:schemeClr val="accent2"/>
            </a:solidFill>
            <a:ln>
              <a:noFill/>
            </a:ln>
            <a:effectLst/>
          </c:spPr>
          <c:cat>
            <c:strRef>
              <c:f>Sheet1!$W$11:$W$13</c:f>
              <c:strCache>
                <c:ptCount val="3"/>
                <c:pt idx="0">
                  <c:v>[80~100]</c:v>
                </c:pt>
                <c:pt idx="1">
                  <c:v>[60~80)</c:v>
                </c:pt>
                <c:pt idx="2">
                  <c:v>[0~60)</c:v>
                </c:pt>
              </c:strCache>
            </c:strRef>
          </c:cat>
          <c:val>
            <c:numRef>
              <c:f>Sheet1!$Y$11:$Y$13</c:f>
              <c:numCache>
                <c:formatCode>0.00%</c:formatCode>
                <c:ptCount val="3"/>
                <c:pt idx="0">
                  <c:v>0.41269841269841301</c:v>
                </c:pt>
                <c:pt idx="1">
                  <c:v>0.42857142857142899</c:v>
                </c:pt>
                <c:pt idx="2">
                  <c:v>0.33291139240506312</c:v>
                </c:pt>
              </c:numCache>
            </c:numRef>
          </c:val>
        </c:ser>
        <c:ser>
          <c:idx val="2"/>
          <c:order val="2"/>
          <c:tx>
            <c:strRef>
              <c:f>Sheet1!$Z$10</c:f>
              <c:strCache>
                <c:ptCount val="1"/>
                <c:pt idx="0">
                  <c:v>不满足</c:v>
                </c:pt>
              </c:strCache>
            </c:strRef>
          </c:tx>
          <c:spPr>
            <a:solidFill>
              <a:schemeClr val="accent3"/>
            </a:solidFill>
            <a:ln>
              <a:noFill/>
            </a:ln>
            <a:effectLst/>
          </c:spPr>
          <c:cat>
            <c:strRef>
              <c:f>Sheet1!$W$11:$W$13</c:f>
              <c:strCache>
                <c:ptCount val="3"/>
                <c:pt idx="0">
                  <c:v>[80~100]</c:v>
                </c:pt>
                <c:pt idx="1">
                  <c:v>[60~80)</c:v>
                </c:pt>
                <c:pt idx="2">
                  <c:v>[0~60)</c:v>
                </c:pt>
              </c:strCache>
            </c:strRef>
          </c:cat>
          <c:val>
            <c:numRef>
              <c:f>Sheet1!$Z$11:$Z$13</c:f>
              <c:numCache>
                <c:formatCode>0.00%</c:formatCode>
                <c:ptCount val="3"/>
                <c:pt idx="0">
                  <c:v>0.2857142857142862</c:v>
                </c:pt>
                <c:pt idx="1">
                  <c:v>0.34126984126984122</c:v>
                </c:pt>
                <c:pt idx="2">
                  <c:v>0.5797468354430384</c:v>
                </c:pt>
              </c:numCache>
            </c:numRef>
          </c:val>
        </c:ser>
        <c:gapWidth val="219"/>
        <c:overlap val="-27"/>
        <c:axId val="267937280"/>
        <c:axId val="267939200"/>
      </c:barChart>
      <c:catAx>
        <c:axId val="267937280"/>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7939200"/>
        <c:crosses val="autoZero"/>
        <c:auto val="1"/>
        <c:lblAlgn val="ctr"/>
        <c:lblOffset val="100"/>
      </c:catAx>
      <c:valAx>
        <c:axId val="267939200"/>
        <c:scaling>
          <c:orientation val="minMax"/>
        </c:scaling>
        <c:axPos val="l"/>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79372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Sheet1!$G$15</c:f>
              <c:strCache>
                <c:ptCount val="1"/>
                <c:pt idx="0">
                  <c:v>[80~100]</c:v>
                </c:pt>
              </c:strCache>
            </c:strRef>
          </c:tx>
          <c:spPr>
            <a:solidFill>
              <a:schemeClr val="accent1"/>
            </a:solidFill>
            <a:ln>
              <a:noFill/>
            </a:ln>
            <a:effectLst/>
          </c:spPr>
          <c:cat>
            <c:strRef>
              <c:f>Sheet1!$H$14:$J$14</c:f>
              <c:strCache>
                <c:ptCount val="3"/>
                <c:pt idx="0">
                  <c:v>0-2000</c:v>
                </c:pt>
                <c:pt idx="1">
                  <c:v>2001-5000</c:v>
                </c:pt>
                <c:pt idx="2">
                  <c:v>5000元以上</c:v>
                </c:pt>
              </c:strCache>
            </c:strRef>
          </c:cat>
          <c:val>
            <c:numRef>
              <c:f>Sheet1!$H$15:$J$15</c:f>
              <c:numCache>
                <c:formatCode>0.00%</c:formatCode>
                <c:ptCount val="3"/>
                <c:pt idx="0">
                  <c:v>0.5714285714285714</c:v>
                </c:pt>
                <c:pt idx="1">
                  <c:v>0.25396825396825412</c:v>
                </c:pt>
                <c:pt idx="2">
                  <c:v>0.17460317460317495</c:v>
                </c:pt>
              </c:numCache>
            </c:numRef>
          </c:val>
        </c:ser>
        <c:ser>
          <c:idx val="1"/>
          <c:order val="1"/>
          <c:tx>
            <c:strRef>
              <c:f>Sheet1!$G$16</c:f>
              <c:strCache>
                <c:ptCount val="1"/>
                <c:pt idx="0">
                  <c:v>[60~80)</c:v>
                </c:pt>
              </c:strCache>
            </c:strRef>
          </c:tx>
          <c:spPr>
            <a:solidFill>
              <a:schemeClr val="accent2"/>
            </a:solidFill>
            <a:ln>
              <a:noFill/>
            </a:ln>
            <a:effectLst/>
          </c:spPr>
          <c:cat>
            <c:strRef>
              <c:f>Sheet1!$H$14:$J$14</c:f>
              <c:strCache>
                <c:ptCount val="3"/>
                <c:pt idx="0">
                  <c:v>0-2000</c:v>
                </c:pt>
                <c:pt idx="1">
                  <c:v>2001-5000</c:v>
                </c:pt>
                <c:pt idx="2">
                  <c:v>5000元以上</c:v>
                </c:pt>
              </c:strCache>
            </c:strRef>
          </c:cat>
          <c:val>
            <c:numRef>
              <c:f>Sheet1!$H$16:$J$16</c:f>
              <c:numCache>
                <c:formatCode>0.00%</c:formatCode>
                <c:ptCount val="3"/>
                <c:pt idx="0">
                  <c:v>0.53174603174603197</c:v>
                </c:pt>
                <c:pt idx="1">
                  <c:v>0.27777777777777812</c:v>
                </c:pt>
                <c:pt idx="2">
                  <c:v>0.1904761904761901</c:v>
                </c:pt>
              </c:numCache>
            </c:numRef>
          </c:val>
        </c:ser>
        <c:ser>
          <c:idx val="2"/>
          <c:order val="2"/>
          <c:tx>
            <c:strRef>
              <c:f>Sheet1!$G$17</c:f>
              <c:strCache>
                <c:ptCount val="1"/>
                <c:pt idx="0">
                  <c:v>[0~60)</c:v>
                </c:pt>
              </c:strCache>
            </c:strRef>
          </c:tx>
          <c:spPr>
            <a:solidFill>
              <a:schemeClr val="accent3"/>
            </a:solidFill>
            <a:ln>
              <a:noFill/>
            </a:ln>
            <a:effectLst/>
          </c:spPr>
          <c:cat>
            <c:strRef>
              <c:f>Sheet1!$H$14:$J$14</c:f>
              <c:strCache>
                <c:ptCount val="3"/>
                <c:pt idx="0">
                  <c:v>0-2000</c:v>
                </c:pt>
                <c:pt idx="1">
                  <c:v>2001-5000</c:v>
                </c:pt>
                <c:pt idx="2">
                  <c:v>5000元以上</c:v>
                </c:pt>
              </c:strCache>
            </c:strRef>
          </c:cat>
          <c:val>
            <c:numRef>
              <c:f>Sheet1!$H$17:$J$17</c:f>
              <c:numCache>
                <c:formatCode>0.00%</c:formatCode>
                <c:ptCount val="3"/>
                <c:pt idx="0">
                  <c:v>0.73164556962025318</c:v>
                </c:pt>
                <c:pt idx="1">
                  <c:v>0.15696202531645606</c:v>
                </c:pt>
                <c:pt idx="2">
                  <c:v>0.11139240506329103</c:v>
                </c:pt>
              </c:numCache>
            </c:numRef>
          </c:val>
        </c:ser>
        <c:gapWidth val="219"/>
        <c:overlap val="-27"/>
        <c:axId val="52688384"/>
        <c:axId val="52689920"/>
      </c:barChart>
      <c:catAx>
        <c:axId val="52688384"/>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689920"/>
        <c:crosses val="autoZero"/>
        <c:auto val="1"/>
        <c:lblAlgn val="ctr"/>
        <c:lblOffset val="100"/>
      </c:catAx>
      <c:valAx>
        <c:axId val="52689920"/>
        <c:scaling>
          <c:orientation val="minMax"/>
        </c:scaling>
        <c:axPos val="l"/>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6883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AF780-FF2A-4438-8B8B-81EFB45E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72</Pages>
  <Words>5616</Words>
  <Characters>32016</Characters>
  <Application>Microsoft Office Word</Application>
  <DocSecurity>0</DocSecurity>
  <Lines>266</Lines>
  <Paragraphs>75</Paragraphs>
  <ScaleCrop>false</ScaleCrop>
  <Company/>
  <LinksUpToDate>false</LinksUpToDate>
  <CharactersWithSpaces>37557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吴珊</dc:creator>
  <cp:lastModifiedBy>win10</cp:lastModifiedBy>
  <cp:revision>7</cp:revision>
  <cp:lastPrinted>2018-11-19T07:57:00Z</cp:lastPrinted>
  <dcterms:created xsi:type="dcterms:W3CDTF">2018-11-19T02:10:00Z</dcterms:created>
  <dcterms:modified xsi:type="dcterms:W3CDTF">2018-11-19T07:58:00Z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